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8EC6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rightChars="0"/>
        <w:jc w:val="both"/>
        <w:textAlignment w:val="auto"/>
        <w:outlineLvl w:val="9"/>
        <w:rPr>
          <w:rFonts w:hint="default" w:ascii="仿宋" w:hAnsi="仿宋" w:eastAsia="仿宋" w:cs="仿宋"/>
          <w:b/>
          <w:bCs w:val="0"/>
          <w:sz w:val="28"/>
          <w:szCs w:val="28"/>
          <w:lang w:val="en-US" w:eastAsia="zh-CN"/>
        </w:rPr>
      </w:pPr>
      <w:r>
        <w:rPr>
          <w:rFonts w:hint="eastAsia" w:ascii="仿宋" w:hAnsi="仿宋" w:eastAsia="仿宋" w:cs="仿宋"/>
          <w:b/>
          <w:bCs w:val="0"/>
          <w:sz w:val="32"/>
          <w:szCs w:val="32"/>
          <w:lang w:val="en-US" w:eastAsia="zh-CN"/>
        </w:rPr>
        <w:t>附件1：</w:t>
      </w:r>
    </w:p>
    <w:p w14:paraId="73C95EE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rightChars="0" w:firstLine="843" w:firstLineChars="300"/>
        <w:jc w:val="both"/>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
          <w:bCs w:val="0"/>
          <w:color w:val="000000" w:themeColor="text1"/>
          <w:kern w:val="0"/>
          <w:sz w:val="28"/>
          <w:szCs w:val="28"/>
          <w:lang w:bidi="ar"/>
          <w14:textFill>
            <w14:solidFill>
              <w14:schemeClr w14:val="tx1"/>
            </w14:solidFill>
          </w14:textFill>
        </w:rPr>
        <w:t>大庆市第三医院</w:t>
      </w:r>
      <w:r>
        <w:rPr>
          <w:rFonts w:hint="eastAsia" w:ascii="仿宋" w:hAnsi="仿宋" w:eastAsia="仿宋" w:cs="仿宋"/>
          <w:b/>
          <w:bCs w:val="0"/>
          <w:sz w:val="28"/>
          <w:szCs w:val="28"/>
          <w:lang w:eastAsia="zh-CN"/>
        </w:rPr>
        <w:t>检验科部分检验项目对外委托</w:t>
      </w:r>
      <w:r>
        <w:rPr>
          <w:rFonts w:hint="eastAsia" w:ascii="仿宋" w:hAnsi="仿宋" w:eastAsia="仿宋" w:cs="仿宋"/>
          <w:b/>
          <w:bCs w:val="0"/>
          <w:color w:val="auto"/>
          <w:sz w:val="28"/>
          <w:szCs w:val="28"/>
          <w:lang w:val="en-US" w:eastAsia="zh-CN"/>
        </w:rPr>
        <w:t>服务</w:t>
      </w:r>
      <w:r>
        <w:rPr>
          <w:rFonts w:hint="eastAsia" w:ascii="仿宋" w:hAnsi="仿宋" w:eastAsia="仿宋" w:cs="仿宋"/>
          <w:b/>
          <w:bCs w:val="0"/>
          <w:color w:val="auto"/>
          <w:sz w:val="28"/>
          <w:szCs w:val="28"/>
        </w:rPr>
        <w:t>项目</w:t>
      </w:r>
    </w:p>
    <w:p w14:paraId="6E20BF6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rightChars="0"/>
        <w:jc w:val="both"/>
        <w:textAlignment w:val="auto"/>
        <w:outlineLvl w:val="9"/>
        <w:rPr>
          <w:rFonts w:hint="eastAsia" w:ascii="仿宋" w:hAnsi="仿宋" w:eastAsia="仿宋" w:cs="仿宋"/>
          <w:b w:val="0"/>
          <w:bCs/>
          <w:i w:val="0"/>
          <w:caps w:val="0"/>
          <w:color w:val="000000" w:themeColor="text1"/>
          <w:spacing w:val="0"/>
          <w:sz w:val="28"/>
          <w:szCs w:val="28"/>
          <w:shd w:val="clear" w:fill="FFFFFF"/>
          <w:lang w:val="en-US" w:eastAsia="zh-CN"/>
          <w14:textFill>
            <w14:solidFill>
              <w14:schemeClr w14:val="tx1"/>
            </w14:solidFill>
          </w14:textFill>
        </w:rPr>
      </w:pPr>
    </w:p>
    <w:tbl>
      <w:tblPr>
        <w:tblStyle w:val="8"/>
        <w:tblW w:w="9172" w:type="dxa"/>
        <w:tblInd w:w="93" w:type="dxa"/>
        <w:tblLayout w:type="autofit"/>
        <w:tblCellMar>
          <w:top w:w="0" w:type="dxa"/>
          <w:left w:w="108" w:type="dxa"/>
          <w:bottom w:w="0" w:type="dxa"/>
          <w:right w:w="108" w:type="dxa"/>
        </w:tblCellMar>
      </w:tblPr>
      <w:tblGrid>
        <w:gridCol w:w="2556"/>
        <w:gridCol w:w="1620"/>
        <w:gridCol w:w="3816"/>
        <w:gridCol w:w="1180"/>
      </w:tblGrid>
      <w:tr w14:paraId="4D66547C">
        <w:tblPrEx>
          <w:tblCellMar>
            <w:top w:w="0" w:type="dxa"/>
            <w:left w:w="108" w:type="dxa"/>
            <w:bottom w:w="0" w:type="dxa"/>
            <w:right w:w="108" w:type="dxa"/>
          </w:tblCellMar>
        </w:tblPrEx>
        <w:trPr>
          <w:trHeight w:val="285" w:hRule="atLeast"/>
        </w:trPr>
        <w:tc>
          <w:tcPr>
            <w:tcW w:w="2556" w:type="dxa"/>
            <w:tcBorders>
              <w:top w:val="nil"/>
              <w:left w:val="nil"/>
              <w:bottom w:val="nil"/>
              <w:right w:val="nil"/>
            </w:tcBorders>
            <w:noWrap/>
            <w:vAlign w:val="bottom"/>
          </w:tcPr>
          <w:p w14:paraId="07DE97BA">
            <w:pPr>
              <w:widowControl/>
              <w:jc w:val="left"/>
              <w:textAlignment w:val="bottom"/>
              <w:rPr>
                <w:rFonts w:ascii="宋体" w:hAnsi="宋体" w:eastAsia="宋体" w:cs="宋体"/>
                <w:color w:val="000000"/>
                <w:sz w:val="24"/>
              </w:rPr>
            </w:pPr>
          </w:p>
        </w:tc>
        <w:tc>
          <w:tcPr>
            <w:tcW w:w="1620" w:type="dxa"/>
            <w:tcBorders>
              <w:top w:val="nil"/>
              <w:left w:val="nil"/>
              <w:bottom w:val="nil"/>
              <w:right w:val="nil"/>
            </w:tcBorders>
            <w:noWrap/>
            <w:vAlign w:val="bottom"/>
          </w:tcPr>
          <w:p w14:paraId="57DCF2D0">
            <w:pPr>
              <w:rPr>
                <w:rFonts w:ascii="宋体" w:hAnsi="宋体" w:eastAsia="宋体" w:cs="宋体"/>
                <w:color w:val="000000"/>
                <w:sz w:val="24"/>
              </w:rPr>
            </w:pPr>
          </w:p>
        </w:tc>
        <w:tc>
          <w:tcPr>
            <w:tcW w:w="3816" w:type="dxa"/>
            <w:tcBorders>
              <w:top w:val="nil"/>
              <w:left w:val="nil"/>
              <w:bottom w:val="nil"/>
              <w:right w:val="nil"/>
            </w:tcBorders>
            <w:noWrap/>
            <w:vAlign w:val="bottom"/>
          </w:tcPr>
          <w:p w14:paraId="1A330F64">
            <w:pPr>
              <w:rPr>
                <w:rFonts w:ascii="宋体" w:hAnsi="宋体" w:eastAsia="宋体" w:cs="宋体"/>
                <w:color w:val="000000"/>
                <w:sz w:val="24"/>
              </w:rPr>
            </w:pPr>
          </w:p>
        </w:tc>
        <w:tc>
          <w:tcPr>
            <w:tcW w:w="1180" w:type="dxa"/>
            <w:tcBorders>
              <w:top w:val="nil"/>
              <w:left w:val="nil"/>
              <w:bottom w:val="nil"/>
              <w:right w:val="nil"/>
            </w:tcBorders>
            <w:noWrap/>
            <w:vAlign w:val="bottom"/>
          </w:tcPr>
          <w:p w14:paraId="7D49C16A">
            <w:pPr>
              <w:rPr>
                <w:rFonts w:ascii="宋体" w:hAnsi="宋体" w:eastAsia="宋体" w:cs="宋体"/>
                <w:color w:val="000000"/>
                <w:sz w:val="24"/>
              </w:rPr>
            </w:pPr>
          </w:p>
        </w:tc>
      </w:tr>
      <w:tr w14:paraId="4454344C">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7F2501E8">
            <w:pPr>
              <w:widowControl/>
              <w:jc w:val="left"/>
              <w:textAlignment w:val="bottom"/>
              <w:rPr>
                <w:rFonts w:ascii="宋体" w:hAnsi="宋体" w:eastAsia="宋体" w:cs="宋体"/>
                <w:b/>
                <w:bCs/>
                <w:color w:val="000000"/>
                <w:sz w:val="24"/>
              </w:rPr>
            </w:pPr>
            <w:r>
              <w:rPr>
                <w:rFonts w:hint="eastAsia" w:ascii="宋体" w:hAnsi="宋体" w:eastAsia="宋体" w:cs="宋体"/>
                <w:b/>
                <w:bCs/>
                <w:color w:val="000000"/>
                <w:kern w:val="0"/>
                <w:sz w:val="24"/>
              </w:rPr>
              <w:t>申请名称</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64DAC45">
            <w:pPr>
              <w:widowControl/>
              <w:jc w:val="left"/>
              <w:textAlignment w:val="bottom"/>
              <w:rPr>
                <w:rFonts w:ascii="宋体" w:hAnsi="宋体" w:eastAsia="宋体" w:cs="宋体"/>
                <w:b/>
                <w:bCs/>
                <w:color w:val="000000"/>
                <w:sz w:val="24"/>
              </w:rPr>
            </w:pPr>
            <w:r>
              <w:rPr>
                <w:rFonts w:hint="eastAsia" w:ascii="宋体" w:hAnsi="宋体" w:eastAsia="宋体" w:cs="宋体"/>
                <w:b/>
                <w:bCs/>
                <w:color w:val="000000"/>
                <w:kern w:val="0"/>
                <w:sz w:val="24"/>
              </w:rPr>
              <w:t>物价编码</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CA6D29E">
            <w:pPr>
              <w:widowControl/>
              <w:jc w:val="left"/>
              <w:textAlignment w:val="bottom"/>
              <w:rPr>
                <w:rFonts w:ascii="宋体" w:hAnsi="宋体" w:eastAsia="宋体" w:cs="宋体"/>
                <w:b/>
                <w:bCs/>
                <w:color w:val="000000"/>
                <w:sz w:val="24"/>
              </w:rPr>
            </w:pPr>
            <w:r>
              <w:rPr>
                <w:rFonts w:hint="eastAsia" w:ascii="宋体" w:hAnsi="宋体" w:eastAsia="宋体" w:cs="宋体"/>
                <w:b/>
                <w:bCs/>
                <w:color w:val="000000"/>
                <w:kern w:val="0"/>
                <w:sz w:val="24"/>
              </w:rPr>
              <w:t>项目名称</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F3A08EB">
            <w:pPr>
              <w:widowControl/>
              <w:jc w:val="left"/>
              <w:textAlignment w:val="bottom"/>
              <w:rPr>
                <w:rFonts w:ascii="宋体" w:hAnsi="宋体" w:eastAsia="宋体" w:cs="宋体"/>
                <w:b/>
                <w:bCs/>
                <w:color w:val="000000"/>
                <w:sz w:val="24"/>
              </w:rPr>
            </w:pPr>
            <w:r>
              <w:rPr>
                <w:rFonts w:hint="eastAsia" w:ascii="宋体" w:hAnsi="宋体" w:eastAsia="宋体" w:cs="宋体"/>
                <w:b/>
                <w:bCs/>
                <w:color w:val="000000"/>
                <w:kern w:val="0"/>
                <w:sz w:val="24"/>
              </w:rPr>
              <w:t>收费标准</w:t>
            </w:r>
          </w:p>
        </w:tc>
      </w:tr>
      <w:tr w14:paraId="57641748">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5676D8">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血清促肾上腺素皮质激素测定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34D578">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250310006-X1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5ABB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血清促肾上腺素皮质激素测定（化学发光法）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CA99B4">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36.00</w:t>
            </w:r>
          </w:p>
        </w:tc>
      </w:tr>
      <w:tr w14:paraId="54914590">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noWrap/>
            <w:vAlign w:val="center"/>
          </w:tcPr>
          <w:p w14:paraId="251832CF">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血浆皮质醇测定</w:t>
            </w:r>
          </w:p>
        </w:tc>
        <w:tc>
          <w:tcPr>
            <w:tcW w:w="0" w:type="auto"/>
            <w:tcBorders>
              <w:top w:val="nil"/>
              <w:left w:val="single" w:color="000000" w:sz="4" w:space="0"/>
              <w:bottom w:val="single" w:color="000000" w:sz="4" w:space="0"/>
              <w:right w:val="single" w:color="000000" w:sz="4" w:space="0"/>
            </w:tcBorders>
            <w:noWrap/>
            <w:vAlign w:val="center"/>
          </w:tcPr>
          <w:p w14:paraId="73BC5AAD">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250310018-X1</w:t>
            </w:r>
          </w:p>
        </w:tc>
        <w:tc>
          <w:tcPr>
            <w:tcW w:w="0" w:type="auto"/>
            <w:tcBorders>
              <w:top w:val="nil"/>
              <w:left w:val="single" w:color="000000" w:sz="4" w:space="0"/>
              <w:bottom w:val="single" w:color="000000" w:sz="4" w:space="0"/>
              <w:right w:val="single" w:color="000000" w:sz="4" w:space="0"/>
            </w:tcBorders>
            <w:noWrap/>
            <w:vAlign w:val="center"/>
          </w:tcPr>
          <w:p w14:paraId="19FDE79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血浆皮质醇测定（化学发光法）</w:t>
            </w:r>
          </w:p>
        </w:tc>
        <w:tc>
          <w:tcPr>
            <w:tcW w:w="0" w:type="auto"/>
            <w:tcBorders>
              <w:top w:val="nil"/>
              <w:left w:val="single" w:color="000000" w:sz="4" w:space="0"/>
              <w:bottom w:val="single" w:color="000000" w:sz="4" w:space="0"/>
              <w:right w:val="single" w:color="000000" w:sz="4" w:space="0"/>
            </w:tcBorders>
            <w:noWrap/>
            <w:vAlign w:val="center"/>
          </w:tcPr>
          <w:p w14:paraId="71AE830A">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36.00</w:t>
            </w:r>
          </w:p>
        </w:tc>
      </w:tr>
      <w:tr w14:paraId="182DEA27">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15DE894F">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血清药物浓度测定(丙戊酸)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9EDFC">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250309005-e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B7B4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血清药物浓度测定（丙戊酸）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D3B2B">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59.70</w:t>
            </w:r>
          </w:p>
        </w:tc>
      </w:tr>
      <w:tr w14:paraId="52296256">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0B73CDF3">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血清药物浓度测定(卡马西平)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65B20">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250309005-g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27F92">
            <w:pPr>
              <w:widowControl/>
              <w:jc w:val="left"/>
              <w:textAlignment w:val="center"/>
              <w:rPr>
                <w:rFonts w:ascii="Arial" w:hAnsi="Arial" w:eastAsia="宋体" w:cs="Arial"/>
                <w:color w:val="000000"/>
                <w:sz w:val="18"/>
                <w:szCs w:val="18"/>
              </w:rPr>
            </w:pPr>
            <w:r>
              <w:rPr>
                <w:rFonts w:hint="eastAsia" w:ascii="宋体" w:hAnsi="宋体" w:eastAsia="宋体" w:cs="宋体"/>
                <w:color w:val="000000"/>
                <w:kern w:val="0"/>
                <w:sz w:val="18"/>
                <w:szCs w:val="18"/>
              </w:rPr>
              <w:t>血清药物浓度测定</w:t>
            </w:r>
            <w:r>
              <w:rPr>
                <w:rFonts w:ascii="Arial" w:hAnsi="Arial" w:eastAsia="宋体" w:cs="Arial"/>
                <w:color w:val="000000"/>
                <w:kern w:val="0"/>
                <w:sz w:val="18"/>
                <w:szCs w:val="18"/>
              </w:rPr>
              <w:t>(</w:t>
            </w:r>
            <w:r>
              <w:rPr>
                <w:rFonts w:hint="eastAsia" w:ascii="宋体" w:hAnsi="宋体" w:eastAsia="宋体" w:cs="宋体"/>
                <w:color w:val="000000"/>
                <w:kern w:val="0"/>
                <w:sz w:val="18"/>
                <w:szCs w:val="18"/>
              </w:rPr>
              <w:t>卡马西平</w:t>
            </w:r>
            <w:r>
              <w:rPr>
                <w:rFonts w:ascii="Arial" w:hAnsi="Arial" w:eastAsia="宋体"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C7BB6">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59.70</w:t>
            </w:r>
          </w:p>
        </w:tc>
      </w:tr>
      <w:tr w14:paraId="6E26F7CB">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0ABB48D2">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女性肿瘤标志物5项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E318E">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250404002-X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E2660">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甲胎蛋白（AFP）测定（化学发光法）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5385A">
            <w:pPr>
              <w:widowControl/>
              <w:jc w:val="left"/>
              <w:textAlignment w:val="center"/>
              <w:rPr>
                <w:rFonts w:ascii="Arial" w:hAnsi="Arial" w:eastAsia="宋体" w:cs="Arial"/>
                <w:color w:val="000000"/>
                <w:sz w:val="18"/>
                <w:szCs w:val="18"/>
              </w:rPr>
            </w:pPr>
            <w:r>
              <w:rPr>
                <w:rFonts w:hint="eastAsia" w:ascii="Arial" w:hAnsi="Arial" w:eastAsia="宋体" w:cs="Arial"/>
                <w:color w:val="000000"/>
                <w:kern w:val="0"/>
                <w:sz w:val="18"/>
                <w:szCs w:val="18"/>
              </w:rPr>
              <w:t>35.00</w:t>
            </w:r>
          </w:p>
        </w:tc>
      </w:tr>
      <w:tr w14:paraId="1112C475">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7F2D249B">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7FA1E">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250404001-X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F0724">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癌胚抗原（CEA）测定（化学发光法）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CAD54">
            <w:pPr>
              <w:widowControl/>
              <w:jc w:val="left"/>
              <w:textAlignment w:val="center"/>
              <w:rPr>
                <w:rFonts w:ascii="Arial" w:hAnsi="Arial" w:eastAsia="宋体" w:cs="Arial"/>
                <w:color w:val="000000"/>
                <w:sz w:val="18"/>
                <w:szCs w:val="18"/>
              </w:rPr>
            </w:pPr>
            <w:r>
              <w:rPr>
                <w:rFonts w:hint="eastAsia" w:ascii="Arial" w:hAnsi="Arial" w:eastAsia="宋体" w:cs="Arial"/>
                <w:color w:val="000000"/>
                <w:kern w:val="0"/>
                <w:sz w:val="18"/>
                <w:szCs w:val="18"/>
              </w:rPr>
              <w:t>35.00</w:t>
            </w:r>
          </w:p>
        </w:tc>
      </w:tr>
      <w:tr w14:paraId="7F104D65">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6EC69B3F">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AC82C">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250404011-X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932FC">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糖链抗原CA19-9测定(化学发光法)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709EF">
            <w:pPr>
              <w:widowControl/>
              <w:jc w:val="left"/>
              <w:textAlignment w:val="center"/>
              <w:rPr>
                <w:rFonts w:ascii="Arial" w:hAnsi="Arial" w:eastAsia="宋体" w:cs="Arial"/>
                <w:color w:val="000000"/>
                <w:sz w:val="18"/>
                <w:szCs w:val="18"/>
              </w:rPr>
            </w:pPr>
            <w:r>
              <w:rPr>
                <w:rFonts w:hint="eastAsia" w:ascii="Arial" w:hAnsi="Arial" w:eastAsia="宋体" w:cs="Arial"/>
                <w:color w:val="000000"/>
                <w:kern w:val="0"/>
                <w:sz w:val="18"/>
                <w:szCs w:val="18"/>
              </w:rPr>
              <w:t>50.00</w:t>
            </w:r>
          </w:p>
        </w:tc>
      </w:tr>
      <w:tr w14:paraId="3A6AD0F7">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7176391B">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B07A5">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250404011-X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9DA64">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糖链抗原CA125测定(化学发光法)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6F3E5">
            <w:pPr>
              <w:widowControl/>
              <w:jc w:val="left"/>
              <w:textAlignment w:val="center"/>
              <w:rPr>
                <w:rFonts w:ascii="Arial" w:hAnsi="Arial" w:eastAsia="宋体" w:cs="Arial"/>
                <w:color w:val="000000"/>
                <w:sz w:val="18"/>
                <w:szCs w:val="18"/>
              </w:rPr>
            </w:pPr>
            <w:r>
              <w:rPr>
                <w:rFonts w:hint="eastAsia" w:ascii="Arial" w:hAnsi="Arial" w:eastAsia="宋体" w:cs="Arial"/>
                <w:color w:val="000000"/>
                <w:kern w:val="0"/>
                <w:sz w:val="18"/>
                <w:szCs w:val="18"/>
              </w:rPr>
              <w:t>50.00</w:t>
            </w:r>
          </w:p>
        </w:tc>
      </w:tr>
      <w:tr w14:paraId="010B5C77">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233C119C">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0081D">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250404011-X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5C0BB">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糖链抗原CA15-3测定（化学发光法）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233A0">
            <w:pPr>
              <w:widowControl/>
              <w:jc w:val="left"/>
              <w:textAlignment w:val="center"/>
              <w:rPr>
                <w:rFonts w:ascii="Arial" w:hAnsi="Arial" w:eastAsia="宋体" w:cs="Arial"/>
                <w:color w:val="000000"/>
                <w:sz w:val="18"/>
                <w:szCs w:val="18"/>
              </w:rPr>
            </w:pPr>
            <w:r>
              <w:rPr>
                <w:rFonts w:hint="eastAsia" w:ascii="Arial" w:hAnsi="Arial" w:eastAsia="宋体" w:cs="Arial"/>
                <w:color w:val="000000"/>
                <w:kern w:val="0"/>
                <w:sz w:val="18"/>
                <w:szCs w:val="18"/>
              </w:rPr>
              <w:t>50.00</w:t>
            </w:r>
          </w:p>
        </w:tc>
      </w:tr>
      <w:tr w14:paraId="32A53F7A">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502BAC95">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男性肿瘤标志物5项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7DCC0">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250404002-X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B487A">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甲胎蛋白（AFP）测定（化学发光法）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983F4">
            <w:pPr>
              <w:widowControl/>
              <w:jc w:val="left"/>
              <w:textAlignment w:val="center"/>
              <w:rPr>
                <w:rFonts w:ascii="Arial" w:hAnsi="Arial" w:eastAsia="宋体" w:cs="Arial"/>
                <w:color w:val="000000"/>
                <w:sz w:val="18"/>
                <w:szCs w:val="18"/>
              </w:rPr>
            </w:pPr>
            <w:r>
              <w:rPr>
                <w:rFonts w:hint="eastAsia" w:ascii="Arial" w:hAnsi="Arial" w:eastAsia="宋体" w:cs="Arial"/>
                <w:color w:val="000000"/>
                <w:kern w:val="0"/>
                <w:sz w:val="18"/>
                <w:szCs w:val="18"/>
              </w:rPr>
              <w:t>35.00</w:t>
            </w:r>
          </w:p>
        </w:tc>
      </w:tr>
      <w:tr w14:paraId="5C5D1D4B">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300083A6">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72718">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250404001-X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A730A">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癌胚抗原（CEA）测定（化学发光法）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F18CE">
            <w:pPr>
              <w:widowControl/>
              <w:jc w:val="left"/>
              <w:textAlignment w:val="center"/>
              <w:rPr>
                <w:rFonts w:ascii="Arial" w:hAnsi="Arial" w:eastAsia="宋体" w:cs="Arial"/>
                <w:color w:val="000000"/>
                <w:sz w:val="18"/>
                <w:szCs w:val="18"/>
              </w:rPr>
            </w:pPr>
            <w:r>
              <w:rPr>
                <w:rFonts w:hint="eastAsia" w:ascii="Arial" w:hAnsi="Arial" w:eastAsia="宋体" w:cs="Arial"/>
                <w:color w:val="000000"/>
                <w:kern w:val="0"/>
                <w:sz w:val="18"/>
                <w:szCs w:val="18"/>
              </w:rPr>
              <w:t>35.00</w:t>
            </w:r>
          </w:p>
        </w:tc>
      </w:tr>
      <w:tr w14:paraId="79DFF7B0">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5EA6C7B5">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875D0">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250404011-X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3C80C">
            <w:pPr>
              <w:widowControl/>
              <w:jc w:val="left"/>
              <w:textAlignment w:val="center"/>
              <w:rPr>
                <w:rFonts w:ascii="Arial" w:hAnsi="Arial" w:eastAsia="宋体" w:cs="Arial"/>
                <w:color w:val="000000"/>
                <w:sz w:val="18"/>
                <w:szCs w:val="18"/>
              </w:rPr>
            </w:pPr>
            <w:r>
              <w:rPr>
                <w:rFonts w:hint="eastAsia" w:ascii="宋体" w:hAnsi="宋体" w:eastAsia="宋体" w:cs="宋体"/>
                <w:color w:val="000000"/>
                <w:kern w:val="0"/>
                <w:sz w:val="18"/>
                <w:szCs w:val="18"/>
              </w:rPr>
              <w:t>糖链抗原</w:t>
            </w:r>
            <w:r>
              <w:rPr>
                <w:rFonts w:ascii="Arial" w:hAnsi="Arial" w:eastAsia="宋体" w:cs="Arial"/>
                <w:color w:val="000000"/>
                <w:kern w:val="0"/>
                <w:sz w:val="18"/>
                <w:szCs w:val="18"/>
              </w:rPr>
              <w:t>CA19-9</w:t>
            </w:r>
            <w:r>
              <w:rPr>
                <w:rFonts w:hint="eastAsia" w:ascii="宋体" w:hAnsi="宋体" w:eastAsia="宋体" w:cs="宋体"/>
                <w:color w:val="000000"/>
                <w:kern w:val="0"/>
                <w:sz w:val="18"/>
                <w:szCs w:val="18"/>
              </w:rPr>
              <w:t>测定</w:t>
            </w:r>
            <w:r>
              <w:rPr>
                <w:rFonts w:ascii="Arial" w:hAnsi="Arial" w:eastAsia="宋体" w:cs="Arial"/>
                <w:color w:val="000000"/>
                <w:kern w:val="0"/>
                <w:sz w:val="18"/>
                <w:szCs w:val="18"/>
              </w:rPr>
              <w:t>(</w:t>
            </w:r>
            <w:r>
              <w:rPr>
                <w:rFonts w:hint="eastAsia" w:ascii="宋体" w:hAnsi="宋体" w:eastAsia="宋体" w:cs="宋体"/>
                <w:color w:val="000000"/>
                <w:kern w:val="0"/>
                <w:sz w:val="18"/>
                <w:szCs w:val="18"/>
              </w:rPr>
              <w:t>化学发光法</w:t>
            </w:r>
            <w:r>
              <w:rPr>
                <w:rFonts w:ascii="Arial" w:hAnsi="Arial" w:eastAsia="宋体"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312DB">
            <w:pPr>
              <w:widowControl/>
              <w:jc w:val="left"/>
              <w:textAlignment w:val="center"/>
              <w:rPr>
                <w:rFonts w:ascii="Arial" w:hAnsi="Arial" w:eastAsia="宋体" w:cs="Arial"/>
                <w:color w:val="000000"/>
                <w:sz w:val="18"/>
                <w:szCs w:val="18"/>
              </w:rPr>
            </w:pPr>
            <w:r>
              <w:rPr>
                <w:rFonts w:hint="eastAsia" w:ascii="Arial" w:hAnsi="Arial" w:eastAsia="宋体" w:cs="Arial"/>
                <w:color w:val="000000"/>
                <w:kern w:val="0"/>
                <w:sz w:val="18"/>
                <w:szCs w:val="18"/>
              </w:rPr>
              <w:t>50.00</w:t>
            </w:r>
          </w:p>
        </w:tc>
      </w:tr>
      <w:tr w14:paraId="1DC8C93F">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7E811C27">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EAD5F">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250404011-X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91FA7">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糖链抗原CA125测定(化学发光法)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A10D8">
            <w:pPr>
              <w:widowControl/>
              <w:jc w:val="left"/>
              <w:textAlignment w:val="center"/>
              <w:rPr>
                <w:rFonts w:ascii="Arial" w:hAnsi="Arial" w:eastAsia="宋体" w:cs="Arial"/>
                <w:color w:val="000000"/>
                <w:sz w:val="18"/>
                <w:szCs w:val="18"/>
              </w:rPr>
            </w:pPr>
            <w:r>
              <w:rPr>
                <w:rFonts w:hint="eastAsia" w:ascii="Arial" w:hAnsi="Arial" w:eastAsia="宋体" w:cs="Arial"/>
                <w:color w:val="000000"/>
                <w:kern w:val="0"/>
                <w:sz w:val="18"/>
                <w:szCs w:val="18"/>
              </w:rPr>
              <w:t>50.00</w:t>
            </w:r>
          </w:p>
        </w:tc>
      </w:tr>
      <w:tr w14:paraId="49DFF328">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2EAA0BD9">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E37C2">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250404005-X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42EE7">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总前列腺特异性抗原(化学发光法）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85BC8">
            <w:pPr>
              <w:widowControl/>
              <w:jc w:val="left"/>
              <w:textAlignment w:val="center"/>
              <w:rPr>
                <w:rFonts w:ascii="Arial" w:hAnsi="Arial" w:eastAsia="宋体" w:cs="Arial"/>
                <w:color w:val="000000"/>
                <w:sz w:val="18"/>
                <w:szCs w:val="18"/>
              </w:rPr>
            </w:pPr>
            <w:r>
              <w:rPr>
                <w:rFonts w:hint="eastAsia" w:ascii="Arial" w:hAnsi="Arial" w:eastAsia="宋体" w:cs="Arial"/>
                <w:color w:val="000000"/>
                <w:kern w:val="0"/>
                <w:sz w:val="18"/>
                <w:szCs w:val="18"/>
              </w:rPr>
              <w:t>50.00</w:t>
            </w:r>
          </w:p>
        </w:tc>
      </w:tr>
      <w:tr w14:paraId="5486C7BC">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2ED42BC9">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免疫球蛋白五项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C0D65">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250401023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AB19A">
            <w:pPr>
              <w:widowControl/>
              <w:jc w:val="left"/>
              <w:textAlignment w:val="center"/>
              <w:rPr>
                <w:rFonts w:ascii="Arial" w:hAnsi="Arial" w:eastAsia="宋体" w:cs="Arial"/>
                <w:color w:val="000000"/>
                <w:sz w:val="18"/>
                <w:szCs w:val="18"/>
              </w:rPr>
            </w:pPr>
            <w:r>
              <w:rPr>
                <w:rFonts w:hint="eastAsia" w:ascii="宋体" w:hAnsi="宋体" w:eastAsia="宋体" w:cs="宋体"/>
                <w:color w:val="000000"/>
                <w:kern w:val="0"/>
                <w:sz w:val="18"/>
                <w:szCs w:val="18"/>
              </w:rPr>
              <w:t>免疫球蛋白</w:t>
            </w:r>
            <w:r>
              <w:rPr>
                <w:rFonts w:ascii="Arial" w:hAnsi="Arial" w:eastAsia="宋体" w:cs="Arial"/>
                <w:color w:val="000000"/>
                <w:kern w:val="0"/>
                <w:sz w:val="18"/>
                <w:szCs w:val="18"/>
              </w:rPr>
              <w:t>IgG</w:t>
            </w:r>
            <w:r>
              <w:rPr>
                <w:rFonts w:hint="eastAsia" w:ascii="宋体" w:hAnsi="宋体" w:eastAsia="宋体" w:cs="宋体"/>
                <w:color w:val="000000"/>
                <w:kern w:val="0"/>
                <w:sz w:val="18"/>
                <w:szCs w:val="18"/>
              </w:rPr>
              <w:t>定量测定（免疫比浊法）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456E3">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18.</w:t>
            </w:r>
            <w:r>
              <w:rPr>
                <w:rFonts w:hint="eastAsia" w:ascii="Arial" w:hAnsi="Arial" w:eastAsia="宋体" w:cs="Arial"/>
                <w:color w:val="000000"/>
                <w:kern w:val="0"/>
                <w:sz w:val="18"/>
                <w:szCs w:val="18"/>
              </w:rPr>
              <w:t>4</w:t>
            </w:r>
            <w:r>
              <w:rPr>
                <w:rFonts w:ascii="Arial" w:hAnsi="Arial" w:eastAsia="宋体" w:cs="Arial"/>
                <w:color w:val="000000"/>
                <w:kern w:val="0"/>
                <w:sz w:val="18"/>
                <w:szCs w:val="18"/>
              </w:rPr>
              <w:t>0</w:t>
            </w:r>
          </w:p>
        </w:tc>
      </w:tr>
      <w:tr w14:paraId="6CFF044C">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01672859">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BD9D8">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250401023-1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37295">
            <w:pPr>
              <w:widowControl/>
              <w:jc w:val="left"/>
              <w:textAlignment w:val="center"/>
              <w:rPr>
                <w:rFonts w:ascii="Arial" w:hAnsi="Arial" w:eastAsia="宋体" w:cs="Arial"/>
                <w:color w:val="000000"/>
                <w:sz w:val="18"/>
                <w:szCs w:val="18"/>
              </w:rPr>
            </w:pPr>
            <w:r>
              <w:rPr>
                <w:rFonts w:hint="eastAsia" w:ascii="宋体" w:hAnsi="宋体" w:eastAsia="宋体" w:cs="宋体"/>
                <w:color w:val="000000"/>
                <w:kern w:val="0"/>
                <w:sz w:val="18"/>
                <w:szCs w:val="18"/>
              </w:rPr>
              <w:t>免疫球蛋白</w:t>
            </w:r>
            <w:r>
              <w:rPr>
                <w:rFonts w:ascii="Arial" w:hAnsi="Arial" w:eastAsia="宋体" w:cs="Arial"/>
                <w:color w:val="000000"/>
                <w:kern w:val="0"/>
                <w:sz w:val="18"/>
                <w:szCs w:val="18"/>
              </w:rPr>
              <w:t>IgA</w:t>
            </w:r>
            <w:r>
              <w:rPr>
                <w:rFonts w:hint="eastAsia" w:ascii="宋体" w:hAnsi="宋体" w:eastAsia="宋体" w:cs="宋体"/>
                <w:color w:val="000000"/>
                <w:kern w:val="0"/>
                <w:sz w:val="18"/>
                <w:szCs w:val="18"/>
              </w:rPr>
              <w:t>定量测定</w:t>
            </w:r>
            <w:r>
              <w:rPr>
                <w:rFonts w:ascii="Arial" w:hAnsi="Arial" w:eastAsia="宋体" w:cs="Arial"/>
                <w:color w:val="000000"/>
                <w:kern w:val="0"/>
                <w:sz w:val="18"/>
                <w:szCs w:val="18"/>
              </w:rPr>
              <w:t>(</w:t>
            </w:r>
            <w:r>
              <w:rPr>
                <w:rFonts w:hint="eastAsia" w:ascii="宋体" w:hAnsi="宋体" w:eastAsia="宋体" w:cs="宋体"/>
                <w:color w:val="000000"/>
                <w:kern w:val="0"/>
                <w:sz w:val="18"/>
                <w:szCs w:val="18"/>
              </w:rPr>
              <w:t>免疫比浊法</w:t>
            </w:r>
            <w:r>
              <w:rPr>
                <w:rFonts w:ascii="Arial" w:hAnsi="Arial" w:eastAsia="宋体"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D35C8">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18.</w:t>
            </w:r>
            <w:r>
              <w:rPr>
                <w:rFonts w:hint="eastAsia" w:ascii="Arial" w:hAnsi="Arial" w:eastAsia="宋体" w:cs="Arial"/>
                <w:color w:val="000000"/>
                <w:kern w:val="0"/>
                <w:sz w:val="18"/>
                <w:szCs w:val="18"/>
              </w:rPr>
              <w:t>4</w:t>
            </w:r>
            <w:r>
              <w:rPr>
                <w:rFonts w:ascii="Arial" w:hAnsi="Arial" w:eastAsia="宋体" w:cs="Arial"/>
                <w:color w:val="000000"/>
                <w:kern w:val="0"/>
                <w:sz w:val="18"/>
                <w:szCs w:val="18"/>
              </w:rPr>
              <w:t>0</w:t>
            </w:r>
          </w:p>
        </w:tc>
      </w:tr>
      <w:tr w14:paraId="7FACFA14">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6E2468BD">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AF137">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250401023-1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ED0CC">
            <w:pPr>
              <w:widowControl/>
              <w:jc w:val="left"/>
              <w:textAlignment w:val="center"/>
              <w:rPr>
                <w:rFonts w:ascii="Arial" w:hAnsi="Arial" w:eastAsia="宋体" w:cs="Arial"/>
                <w:color w:val="000000"/>
                <w:sz w:val="18"/>
                <w:szCs w:val="18"/>
              </w:rPr>
            </w:pPr>
            <w:r>
              <w:rPr>
                <w:rFonts w:hint="eastAsia" w:ascii="宋体" w:hAnsi="宋体" w:eastAsia="宋体" w:cs="宋体"/>
                <w:color w:val="000000"/>
                <w:kern w:val="0"/>
                <w:sz w:val="18"/>
                <w:szCs w:val="18"/>
              </w:rPr>
              <w:t>免疫球蛋白</w:t>
            </w:r>
            <w:r>
              <w:rPr>
                <w:rFonts w:ascii="Arial" w:hAnsi="Arial" w:eastAsia="宋体" w:cs="Arial"/>
                <w:color w:val="000000"/>
                <w:kern w:val="0"/>
                <w:sz w:val="18"/>
                <w:szCs w:val="18"/>
              </w:rPr>
              <w:t>IgM</w:t>
            </w:r>
            <w:r>
              <w:rPr>
                <w:rFonts w:hint="eastAsia" w:ascii="宋体" w:hAnsi="宋体" w:eastAsia="宋体" w:cs="宋体"/>
                <w:color w:val="000000"/>
                <w:kern w:val="0"/>
                <w:sz w:val="18"/>
                <w:szCs w:val="18"/>
              </w:rPr>
              <w:t>定量测定（免疫比浊法）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C0665">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27.</w:t>
            </w:r>
            <w:r>
              <w:rPr>
                <w:rFonts w:hint="eastAsia" w:ascii="Arial" w:hAnsi="Arial" w:eastAsia="宋体" w:cs="Arial"/>
                <w:color w:val="000000"/>
                <w:kern w:val="0"/>
                <w:sz w:val="18"/>
                <w:szCs w:val="18"/>
              </w:rPr>
              <w:t>4</w:t>
            </w:r>
            <w:r>
              <w:rPr>
                <w:rFonts w:ascii="Arial" w:hAnsi="Arial" w:eastAsia="宋体" w:cs="Arial"/>
                <w:color w:val="000000"/>
                <w:kern w:val="0"/>
                <w:sz w:val="18"/>
                <w:szCs w:val="18"/>
              </w:rPr>
              <w:t>0</w:t>
            </w:r>
          </w:p>
        </w:tc>
      </w:tr>
      <w:tr w14:paraId="715701FB">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48CFAD8B">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34837">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250401020b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DA9B4">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单项补体C3测定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293A0">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27.00</w:t>
            </w:r>
          </w:p>
        </w:tc>
      </w:tr>
      <w:tr w14:paraId="0A94A91D">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34B50384">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7102B">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250401020b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544ED">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单项补体C4测定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934FE">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27.00</w:t>
            </w:r>
          </w:p>
        </w:tc>
      </w:tr>
      <w:tr w14:paraId="562A68B8">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0E9708F7">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风湿三项测定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76925">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250403043-X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E5991">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抗链球菌溶血素O测定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D2102">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18.00</w:t>
            </w:r>
          </w:p>
        </w:tc>
      </w:tr>
      <w:tr w14:paraId="1F48992E">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77B3A89F">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87CE0">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250401025-X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69BBB">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C-反应蛋白测定(CRP)</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17276">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22.50</w:t>
            </w:r>
          </w:p>
        </w:tc>
      </w:tr>
      <w:tr w14:paraId="073E3DF8">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65816548">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D1E0A">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250402035-X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4D59B">
            <w:pPr>
              <w:widowControl/>
              <w:jc w:val="left"/>
              <w:textAlignment w:val="center"/>
              <w:rPr>
                <w:rFonts w:ascii="Arial" w:hAnsi="Arial" w:eastAsia="宋体" w:cs="Arial"/>
                <w:color w:val="000000"/>
                <w:sz w:val="18"/>
                <w:szCs w:val="18"/>
              </w:rPr>
            </w:pPr>
            <w:r>
              <w:rPr>
                <w:rFonts w:hint="eastAsia" w:ascii="宋体" w:hAnsi="宋体" w:eastAsia="宋体" w:cs="宋体"/>
                <w:color w:val="000000"/>
                <w:kern w:val="0"/>
                <w:sz w:val="18"/>
                <w:szCs w:val="18"/>
              </w:rPr>
              <w:t>类风湿因子（</w:t>
            </w:r>
            <w:r>
              <w:rPr>
                <w:rFonts w:ascii="Arial" w:hAnsi="Arial" w:eastAsia="宋体" w:cs="Arial"/>
                <w:color w:val="000000"/>
                <w:kern w:val="0"/>
                <w:sz w:val="18"/>
                <w:szCs w:val="18"/>
              </w:rPr>
              <w:t>RF</w:t>
            </w:r>
            <w:r>
              <w:rPr>
                <w:rFonts w:hint="eastAsia" w:ascii="宋体" w:hAnsi="宋体" w:eastAsia="宋体" w:cs="宋体"/>
                <w:color w:val="000000"/>
                <w:kern w:val="0"/>
                <w:sz w:val="18"/>
                <w:szCs w:val="18"/>
              </w:rPr>
              <w:t>）测定</w:t>
            </w:r>
            <w:r>
              <w:rPr>
                <w:rFonts w:ascii="Arial" w:hAnsi="Arial" w:eastAsia="宋体" w:cs="Arial"/>
                <w:color w:val="000000"/>
                <w:kern w:val="0"/>
                <w:sz w:val="18"/>
                <w:szCs w:val="18"/>
              </w:rPr>
              <w:t>(</w:t>
            </w:r>
            <w:r>
              <w:rPr>
                <w:rFonts w:hint="eastAsia" w:ascii="宋体" w:hAnsi="宋体" w:eastAsia="宋体" w:cs="宋体"/>
                <w:color w:val="000000"/>
                <w:kern w:val="0"/>
                <w:sz w:val="18"/>
                <w:szCs w:val="18"/>
              </w:rPr>
              <w:t>免疫比浊法</w:t>
            </w:r>
            <w:r>
              <w:rPr>
                <w:rFonts w:ascii="Arial" w:hAnsi="Arial" w:eastAsia="宋体"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E21A3">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27.00</w:t>
            </w:r>
          </w:p>
        </w:tc>
      </w:tr>
      <w:tr w14:paraId="42ED3F36">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154971C7">
            <w:pPr>
              <w:widowControl/>
              <w:jc w:val="left"/>
              <w:textAlignment w:val="center"/>
              <w:rPr>
                <w:rFonts w:ascii="Arial" w:hAnsi="Arial" w:eastAsia="宋体" w:cs="Arial"/>
                <w:color w:val="000000"/>
                <w:sz w:val="18"/>
                <w:szCs w:val="18"/>
              </w:rPr>
            </w:pPr>
            <w:r>
              <w:rPr>
                <w:rFonts w:hint="eastAsia" w:ascii="宋体" w:hAnsi="宋体" w:eastAsia="宋体" w:cs="宋体"/>
                <w:color w:val="000000"/>
                <w:kern w:val="0"/>
                <w:sz w:val="18"/>
                <w:szCs w:val="18"/>
              </w:rPr>
              <w:t>微量元素</w:t>
            </w:r>
            <w:r>
              <w:rPr>
                <w:rFonts w:ascii="Arial" w:hAnsi="Arial" w:eastAsia="宋体" w:cs="Arial"/>
                <w:color w:val="000000"/>
                <w:kern w:val="0"/>
                <w:sz w:val="18"/>
                <w:szCs w:val="18"/>
              </w:rPr>
              <w:t>9</w:t>
            </w:r>
            <w:r>
              <w:rPr>
                <w:rFonts w:hint="eastAsia" w:ascii="宋体" w:hAnsi="宋体" w:eastAsia="宋体" w:cs="宋体"/>
                <w:color w:val="000000"/>
                <w:kern w:val="0"/>
                <w:sz w:val="18"/>
                <w:szCs w:val="18"/>
              </w:rPr>
              <w:t>项测定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11A88">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250304004-X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A309D">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钙测定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D3FCC">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7.20</w:t>
            </w:r>
          </w:p>
        </w:tc>
      </w:tr>
      <w:tr w14:paraId="4EEA7BC9">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1AD215C6">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FCE48">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250304006-Y</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C4B51">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镁测定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7015E">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7.20</w:t>
            </w:r>
          </w:p>
        </w:tc>
      </w:tr>
      <w:tr w14:paraId="5CA2691B">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4A9EE784">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CCAA0">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250304007-Y</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3B7FB">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铁测定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CF13B">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7.20</w:t>
            </w:r>
          </w:p>
        </w:tc>
      </w:tr>
      <w:tr w14:paraId="2D0768AD">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2F8DEB8A">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DDB99">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250304013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762EE">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锌测定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C35CD">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9.40</w:t>
            </w:r>
          </w:p>
        </w:tc>
      </w:tr>
      <w:tr w14:paraId="31E94ABB">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007E9589">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E0A6B">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250304009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DC4BC">
            <w:pPr>
              <w:widowControl/>
              <w:jc w:val="left"/>
              <w:textAlignment w:val="center"/>
              <w:rPr>
                <w:rFonts w:ascii="Arial" w:hAnsi="Arial" w:eastAsia="宋体" w:cs="Arial"/>
                <w:sz w:val="18"/>
                <w:szCs w:val="18"/>
              </w:rPr>
            </w:pPr>
            <w:r>
              <w:rPr>
                <w:rFonts w:ascii="Arial" w:hAnsi="Arial" w:eastAsia="宋体" w:cs="Arial"/>
                <w:kern w:val="0"/>
                <w:sz w:val="18"/>
                <w:szCs w:val="18"/>
              </w:rPr>
              <w:t>全血铅测定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6EFB5">
            <w:pPr>
              <w:widowControl/>
              <w:jc w:val="left"/>
              <w:textAlignment w:val="center"/>
              <w:rPr>
                <w:rFonts w:ascii="Arial" w:hAnsi="Arial" w:eastAsia="宋体" w:cs="Arial"/>
                <w:sz w:val="18"/>
                <w:szCs w:val="18"/>
              </w:rPr>
            </w:pPr>
            <w:r>
              <w:rPr>
                <w:rFonts w:ascii="Arial" w:hAnsi="Arial" w:eastAsia="宋体" w:cs="Arial"/>
                <w:kern w:val="0"/>
                <w:sz w:val="18"/>
                <w:szCs w:val="18"/>
              </w:rPr>
              <w:t>23.50</w:t>
            </w:r>
          </w:p>
        </w:tc>
      </w:tr>
      <w:tr w14:paraId="3F370C33">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140729A2">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4D757">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250304013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A151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锰测定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655CF">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9.40</w:t>
            </w:r>
          </w:p>
        </w:tc>
      </w:tr>
      <w:tr w14:paraId="1B7345B5">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7973CAFB">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8BC3E">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250304013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3DA2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硒测定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8DB58">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9.40</w:t>
            </w:r>
          </w:p>
        </w:tc>
      </w:tr>
      <w:tr w14:paraId="7F558FA6">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20BED5BD">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F80D8">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250304013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5588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钼测定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BFC97">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9.40</w:t>
            </w:r>
          </w:p>
        </w:tc>
      </w:tr>
      <w:tr w14:paraId="2E0B741F">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D0C55A8">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6F205">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250304013-1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159C4">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铜测定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76C59">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9.40</w:t>
            </w:r>
          </w:p>
        </w:tc>
      </w:tr>
      <w:tr w14:paraId="744DB0FB">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7D1FCA6B">
            <w:pPr>
              <w:widowControl/>
              <w:jc w:val="left"/>
              <w:textAlignment w:val="center"/>
              <w:rPr>
                <w:rFonts w:ascii="Arial" w:hAnsi="Arial" w:eastAsia="宋体" w:cs="Arial"/>
                <w:color w:val="000000"/>
                <w:sz w:val="18"/>
                <w:szCs w:val="18"/>
              </w:rPr>
            </w:pPr>
            <w:r>
              <w:rPr>
                <w:rFonts w:hint="eastAsia" w:ascii="宋体" w:hAnsi="宋体" w:eastAsia="宋体" w:cs="宋体"/>
                <w:color w:val="000000"/>
                <w:kern w:val="0"/>
                <w:sz w:val="18"/>
                <w:szCs w:val="18"/>
              </w:rPr>
              <w:t>其他肿瘤标志物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89173">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250310055-X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2034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特异</w:t>
            </w:r>
            <w:r>
              <w:rPr>
                <w:rFonts w:ascii="Arial" w:hAnsi="Arial" w:eastAsia="宋体" w:cs="Arial"/>
                <w:color w:val="000000"/>
                <w:kern w:val="0"/>
                <w:sz w:val="18"/>
                <w:szCs w:val="18"/>
              </w:rPr>
              <w:t>β</w:t>
            </w:r>
            <w:r>
              <w:rPr>
                <w:rFonts w:hint="eastAsia" w:ascii="宋体" w:hAnsi="宋体" w:eastAsia="宋体" w:cs="宋体"/>
                <w:color w:val="000000"/>
                <w:kern w:val="0"/>
                <w:sz w:val="18"/>
                <w:szCs w:val="18"/>
              </w:rPr>
              <w:t>人绒毛膜促性腺激素（</w:t>
            </w:r>
            <w:r>
              <w:rPr>
                <w:rFonts w:ascii="Arial" w:hAnsi="Arial" w:eastAsia="宋体" w:cs="Arial"/>
                <w:color w:val="000000"/>
                <w:kern w:val="0"/>
                <w:sz w:val="18"/>
                <w:szCs w:val="18"/>
              </w:rPr>
              <w:t>β-HCG</w:t>
            </w:r>
            <w:r>
              <w:rPr>
                <w:rFonts w:hint="eastAsia" w:ascii="宋体" w:hAnsi="宋体" w:eastAsia="宋体" w:cs="宋体"/>
                <w:color w:val="000000"/>
                <w:kern w:val="0"/>
                <w:sz w:val="18"/>
                <w:szCs w:val="18"/>
              </w:rPr>
              <w:t>）测定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9EBFE">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45.00</w:t>
            </w:r>
          </w:p>
        </w:tc>
      </w:tr>
      <w:tr w14:paraId="5B0237C9">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49181C89">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795E5">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250404009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8B1BB">
            <w:pPr>
              <w:widowControl/>
              <w:jc w:val="left"/>
              <w:textAlignment w:val="center"/>
              <w:rPr>
                <w:rFonts w:ascii="Arial" w:hAnsi="Arial" w:eastAsia="宋体" w:cs="Arial"/>
                <w:color w:val="000000"/>
                <w:sz w:val="18"/>
                <w:szCs w:val="18"/>
              </w:rPr>
            </w:pPr>
            <w:r>
              <w:rPr>
                <w:rFonts w:hint="eastAsia" w:ascii="宋体" w:hAnsi="宋体" w:eastAsia="宋体" w:cs="宋体"/>
                <w:color w:val="000000"/>
                <w:kern w:val="0"/>
                <w:sz w:val="18"/>
                <w:szCs w:val="18"/>
              </w:rPr>
              <w:t>神经元特异烯醇化酶（</w:t>
            </w:r>
            <w:r>
              <w:rPr>
                <w:rFonts w:ascii="Arial" w:hAnsi="Arial" w:eastAsia="宋体" w:cs="Arial"/>
                <w:color w:val="000000"/>
                <w:kern w:val="0"/>
                <w:sz w:val="18"/>
                <w:szCs w:val="18"/>
              </w:rPr>
              <w:t>NSE</w:t>
            </w:r>
            <w:r>
              <w:rPr>
                <w:rFonts w:hint="eastAsia" w:ascii="宋体" w:hAnsi="宋体" w:eastAsia="宋体" w:cs="宋体"/>
                <w:color w:val="000000"/>
                <w:kern w:val="0"/>
                <w:sz w:val="18"/>
                <w:szCs w:val="18"/>
              </w:rPr>
              <w:t>）测定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99A30">
            <w:pPr>
              <w:widowControl/>
              <w:jc w:val="left"/>
              <w:textAlignment w:val="center"/>
              <w:rPr>
                <w:rFonts w:ascii="Arial" w:hAnsi="Arial" w:eastAsia="宋体" w:cs="Arial"/>
                <w:color w:val="000000"/>
                <w:sz w:val="18"/>
                <w:szCs w:val="18"/>
              </w:rPr>
            </w:pPr>
            <w:r>
              <w:rPr>
                <w:rFonts w:hint="eastAsia" w:ascii="Arial" w:hAnsi="Arial" w:eastAsia="宋体" w:cs="Arial"/>
                <w:color w:val="000000"/>
                <w:kern w:val="0"/>
                <w:sz w:val="18"/>
                <w:szCs w:val="18"/>
              </w:rPr>
              <w:t>50</w:t>
            </w:r>
            <w:r>
              <w:rPr>
                <w:rFonts w:ascii="Arial" w:hAnsi="Arial" w:eastAsia="宋体" w:cs="Arial"/>
                <w:color w:val="000000"/>
                <w:kern w:val="0"/>
                <w:sz w:val="18"/>
                <w:szCs w:val="18"/>
              </w:rPr>
              <w:t>.00</w:t>
            </w:r>
          </w:p>
        </w:tc>
      </w:tr>
      <w:tr w14:paraId="782486A1">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2712E454">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63C98">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250404011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9FE80">
            <w:pPr>
              <w:widowControl/>
              <w:jc w:val="left"/>
              <w:textAlignment w:val="center"/>
              <w:rPr>
                <w:rFonts w:ascii="Arial" w:hAnsi="Arial" w:eastAsia="宋体" w:cs="Arial"/>
                <w:color w:val="000000"/>
                <w:sz w:val="18"/>
                <w:szCs w:val="18"/>
              </w:rPr>
            </w:pPr>
            <w:r>
              <w:rPr>
                <w:rFonts w:hint="eastAsia" w:ascii="宋体" w:hAnsi="宋体" w:eastAsia="宋体" w:cs="宋体"/>
                <w:color w:val="000000"/>
                <w:kern w:val="0"/>
                <w:sz w:val="18"/>
                <w:szCs w:val="18"/>
              </w:rPr>
              <w:t>糖链抗原</w:t>
            </w:r>
            <w:r>
              <w:rPr>
                <w:rFonts w:ascii="Arial" w:hAnsi="Arial" w:eastAsia="宋体" w:cs="Arial"/>
                <w:color w:val="000000"/>
                <w:kern w:val="0"/>
                <w:sz w:val="18"/>
                <w:szCs w:val="18"/>
              </w:rPr>
              <w:t>CA-50</w:t>
            </w:r>
            <w:r>
              <w:rPr>
                <w:rFonts w:hint="eastAsia" w:ascii="宋体" w:hAnsi="宋体" w:eastAsia="宋体" w:cs="宋体"/>
                <w:color w:val="000000"/>
                <w:kern w:val="0"/>
                <w:sz w:val="18"/>
                <w:szCs w:val="18"/>
              </w:rPr>
              <w:t>测定</w:t>
            </w:r>
            <w:r>
              <w:rPr>
                <w:rFonts w:ascii="Arial" w:hAnsi="Arial" w:eastAsia="宋体" w:cs="Arial"/>
                <w:color w:val="000000"/>
                <w:kern w:val="0"/>
                <w:sz w:val="18"/>
                <w:szCs w:val="18"/>
              </w:rPr>
              <w:t>(</w:t>
            </w:r>
            <w:r>
              <w:rPr>
                <w:rFonts w:hint="eastAsia" w:ascii="宋体" w:hAnsi="宋体" w:eastAsia="宋体" w:cs="宋体"/>
                <w:color w:val="000000"/>
                <w:kern w:val="0"/>
                <w:sz w:val="18"/>
                <w:szCs w:val="18"/>
              </w:rPr>
              <w:t>化学发光法</w:t>
            </w:r>
            <w:r>
              <w:rPr>
                <w:rFonts w:ascii="Arial" w:hAnsi="Arial" w:eastAsia="宋体"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8D3D7">
            <w:pPr>
              <w:widowControl/>
              <w:jc w:val="left"/>
              <w:textAlignment w:val="center"/>
              <w:rPr>
                <w:rFonts w:ascii="Arial" w:hAnsi="Arial" w:eastAsia="宋体" w:cs="Arial"/>
                <w:color w:val="000000"/>
                <w:sz w:val="18"/>
                <w:szCs w:val="18"/>
              </w:rPr>
            </w:pPr>
            <w:r>
              <w:rPr>
                <w:rFonts w:hint="eastAsia" w:ascii="Arial" w:hAnsi="Arial" w:eastAsia="宋体" w:cs="Arial"/>
                <w:color w:val="000000"/>
                <w:kern w:val="0"/>
                <w:sz w:val="18"/>
                <w:szCs w:val="18"/>
              </w:rPr>
              <w:t>50</w:t>
            </w:r>
            <w:r>
              <w:rPr>
                <w:rFonts w:ascii="Arial" w:hAnsi="Arial" w:eastAsia="宋体" w:cs="Arial"/>
                <w:color w:val="000000"/>
                <w:kern w:val="0"/>
                <w:sz w:val="18"/>
                <w:szCs w:val="18"/>
              </w:rPr>
              <w:t>.00</w:t>
            </w:r>
          </w:p>
        </w:tc>
      </w:tr>
      <w:tr w14:paraId="42245D66">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57835A17">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60962">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250404011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58FD3">
            <w:pPr>
              <w:widowControl/>
              <w:jc w:val="left"/>
              <w:textAlignment w:val="center"/>
              <w:rPr>
                <w:rFonts w:ascii="Arial" w:hAnsi="Arial" w:eastAsia="宋体" w:cs="Arial"/>
                <w:color w:val="000000"/>
                <w:sz w:val="18"/>
                <w:szCs w:val="18"/>
              </w:rPr>
            </w:pPr>
            <w:r>
              <w:rPr>
                <w:rFonts w:hint="eastAsia" w:ascii="宋体" w:hAnsi="宋体" w:eastAsia="宋体" w:cs="宋体"/>
                <w:color w:val="000000"/>
                <w:kern w:val="0"/>
                <w:sz w:val="18"/>
                <w:szCs w:val="18"/>
              </w:rPr>
              <w:t>糖链抗原</w:t>
            </w:r>
            <w:r>
              <w:rPr>
                <w:rFonts w:ascii="Arial" w:hAnsi="Arial" w:eastAsia="宋体" w:cs="Arial"/>
                <w:color w:val="000000"/>
                <w:kern w:val="0"/>
                <w:sz w:val="18"/>
                <w:szCs w:val="18"/>
              </w:rPr>
              <w:t>CA24-2</w:t>
            </w:r>
            <w:r>
              <w:rPr>
                <w:rFonts w:hint="eastAsia" w:ascii="宋体" w:hAnsi="宋体" w:eastAsia="宋体" w:cs="宋体"/>
                <w:color w:val="000000"/>
                <w:kern w:val="0"/>
                <w:sz w:val="18"/>
                <w:szCs w:val="18"/>
              </w:rPr>
              <w:t>测定</w:t>
            </w:r>
            <w:r>
              <w:rPr>
                <w:rFonts w:ascii="Arial" w:hAnsi="Arial" w:eastAsia="宋体" w:cs="Arial"/>
                <w:color w:val="000000"/>
                <w:kern w:val="0"/>
                <w:sz w:val="18"/>
                <w:szCs w:val="18"/>
              </w:rPr>
              <w:t>(</w:t>
            </w:r>
            <w:r>
              <w:rPr>
                <w:rFonts w:hint="eastAsia" w:ascii="宋体" w:hAnsi="宋体" w:eastAsia="宋体" w:cs="宋体"/>
                <w:color w:val="000000"/>
                <w:kern w:val="0"/>
                <w:sz w:val="18"/>
                <w:szCs w:val="18"/>
              </w:rPr>
              <w:t>化学发光法</w:t>
            </w:r>
            <w:r>
              <w:rPr>
                <w:rFonts w:ascii="Arial" w:hAnsi="Arial" w:eastAsia="宋体"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17A86">
            <w:pPr>
              <w:widowControl/>
              <w:jc w:val="left"/>
              <w:textAlignment w:val="center"/>
              <w:rPr>
                <w:rFonts w:ascii="Arial" w:hAnsi="Arial" w:eastAsia="宋体" w:cs="Arial"/>
                <w:color w:val="000000"/>
                <w:sz w:val="18"/>
                <w:szCs w:val="18"/>
              </w:rPr>
            </w:pPr>
            <w:r>
              <w:rPr>
                <w:rFonts w:hint="eastAsia" w:ascii="Arial" w:hAnsi="Arial" w:eastAsia="宋体" w:cs="Arial"/>
                <w:color w:val="000000"/>
                <w:kern w:val="0"/>
                <w:sz w:val="18"/>
                <w:szCs w:val="18"/>
              </w:rPr>
              <w:t>50</w:t>
            </w:r>
            <w:r>
              <w:rPr>
                <w:rFonts w:ascii="Arial" w:hAnsi="Arial" w:eastAsia="宋体" w:cs="Arial"/>
                <w:color w:val="000000"/>
                <w:kern w:val="0"/>
                <w:sz w:val="18"/>
                <w:szCs w:val="18"/>
              </w:rPr>
              <w:t>.00</w:t>
            </w:r>
          </w:p>
        </w:tc>
      </w:tr>
      <w:tr w14:paraId="2E1D7E58">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2D14AFDC">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A0D8C">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250404011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4BD48">
            <w:pPr>
              <w:widowControl/>
              <w:jc w:val="left"/>
              <w:textAlignment w:val="center"/>
              <w:rPr>
                <w:rFonts w:ascii="Arial" w:hAnsi="Arial" w:eastAsia="宋体" w:cs="Arial"/>
                <w:color w:val="000000"/>
                <w:sz w:val="18"/>
                <w:szCs w:val="18"/>
              </w:rPr>
            </w:pPr>
            <w:r>
              <w:rPr>
                <w:rFonts w:hint="eastAsia" w:ascii="宋体" w:hAnsi="宋体" w:eastAsia="宋体" w:cs="宋体"/>
                <w:color w:val="000000"/>
                <w:kern w:val="0"/>
                <w:sz w:val="18"/>
                <w:szCs w:val="18"/>
              </w:rPr>
              <w:t>糖链抗原</w:t>
            </w:r>
            <w:r>
              <w:rPr>
                <w:rFonts w:ascii="Arial" w:hAnsi="Arial" w:eastAsia="宋体" w:cs="Arial"/>
                <w:color w:val="000000"/>
                <w:kern w:val="0"/>
                <w:sz w:val="18"/>
                <w:szCs w:val="18"/>
              </w:rPr>
              <w:t>CA72-4</w:t>
            </w:r>
            <w:r>
              <w:rPr>
                <w:rFonts w:hint="eastAsia" w:ascii="宋体" w:hAnsi="宋体" w:eastAsia="宋体" w:cs="宋体"/>
                <w:color w:val="000000"/>
                <w:kern w:val="0"/>
                <w:sz w:val="18"/>
                <w:szCs w:val="18"/>
              </w:rPr>
              <w:t>测定</w:t>
            </w:r>
            <w:r>
              <w:rPr>
                <w:rFonts w:ascii="Arial" w:hAnsi="Arial" w:eastAsia="宋体" w:cs="Arial"/>
                <w:color w:val="000000"/>
                <w:kern w:val="0"/>
                <w:sz w:val="18"/>
                <w:szCs w:val="18"/>
              </w:rPr>
              <w:t>(</w:t>
            </w:r>
            <w:r>
              <w:rPr>
                <w:rFonts w:hint="eastAsia" w:ascii="宋体" w:hAnsi="宋体" w:eastAsia="宋体" w:cs="宋体"/>
                <w:color w:val="000000"/>
                <w:kern w:val="0"/>
                <w:sz w:val="18"/>
                <w:szCs w:val="18"/>
              </w:rPr>
              <w:t>化学发光法</w:t>
            </w:r>
            <w:r>
              <w:rPr>
                <w:rFonts w:ascii="Arial" w:hAnsi="Arial" w:eastAsia="宋体"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DB756">
            <w:pPr>
              <w:widowControl/>
              <w:jc w:val="left"/>
              <w:textAlignment w:val="center"/>
              <w:rPr>
                <w:rFonts w:ascii="Arial" w:hAnsi="Arial" w:eastAsia="宋体" w:cs="Arial"/>
                <w:color w:val="000000"/>
                <w:sz w:val="18"/>
                <w:szCs w:val="18"/>
              </w:rPr>
            </w:pPr>
            <w:r>
              <w:rPr>
                <w:rFonts w:hint="eastAsia" w:ascii="Arial" w:hAnsi="Arial" w:eastAsia="宋体" w:cs="Arial"/>
                <w:color w:val="000000"/>
                <w:kern w:val="0"/>
                <w:sz w:val="18"/>
                <w:szCs w:val="18"/>
              </w:rPr>
              <w:t>50</w:t>
            </w:r>
            <w:r>
              <w:rPr>
                <w:rFonts w:ascii="Arial" w:hAnsi="Arial" w:eastAsia="宋体" w:cs="Arial"/>
                <w:color w:val="000000"/>
                <w:kern w:val="0"/>
                <w:sz w:val="18"/>
                <w:szCs w:val="18"/>
              </w:rPr>
              <w:t>.00</w:t>
            </w:r>
          </w:p>
        </w:tc>
      </w:tr>
      <w:tr w14:paraId="6BDCF285">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75B9E5DF">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9C4A3">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250404011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23457">
            <w:pPr>
              <w:widowControl/>
              <w:jc w:val="left"/>
              <w:textAlignment w:val="center"/>
              <w:rPr>
                <w:rFonts w:ascii="Arial" w:hAnsi="Arial" w:eastAsia="宋体" w:cs="Arial"/>
                <w:color w:val="000000"/>
                <w:sz w:val="18"/>
                <w:szCs w:val="18"/>
              </w:rPr>
            </w:pPr>
            <w:r>
              <w:rPr>
                <w:rFonts w:hint="eastAsia" w:ascii="宋体" w:hAnsi="宋体" w:eastAsia="宋体" w:cs="宋体"/>
                <w:color w:val="000000"/>
                <w:kern w:val="0"/>
                <w:sz w:val="18"/>
                <w:szCs w:val="18"/>
              </w:rPr>
              <w:t>糖链抗原</w:t>
            </w:r>
            <w:r>
              <w:rPr>
                <w:rFonts w:ascii="Arial" w:hAnsi="Arial" w:eastAsia="宋体" w:cs="Arial"/>
                <w:color w:val="000000"/>
                <w:kern w:val="0"/>
                <w:sz w:val="18"/>
                <w:szCs w:val="18"/>
              </w:rPr>
              <w:t>CA130</w:t>
            </w:r>
            <w:r>
              <w:rPr>
                <w:rFonts w:hint="eastAsia" w:ascii="宋体" w:hAnsi="宋体" w:eastAsia="宋体" w:cs="宋体"/>
                <w:color w:val="000000"/>
                <w:kern w:val="0"/>
                <w:sz w:val="18"/>
                <w:szCs w:val="18"/>
              </w:rPr>
              <w:t>测定</w:t>
            </w:r>
            <w:r>
              <w:rPr>
                <w:rFonts w:ascii="Arial" w:hAnsi="Arial" w:eastAsia="宋体" w:cs="Arial"/>
                <w:color w:val="000000"/>
                <w:kern w:val="0"/>
                <w:sz w:val="18"/>
                <w:szCs w:val="18"/>
              </w:rPr>
              <w:t>(</w:t>
            </w:r>
            <w:r>
              <w:rPr>
                <w:rFonts w:hint="eastAsia" w:ascii="宋体" w:hAnsi="宋体" w:eastAsia="宋体" w:cs="宋体"/>
                <w:color w:val="000000"/>
                <w:kern w:val="0"/>
                <w:sz w:val="18"/>
                <w:szCs w:val="18"/>
              </w:rPr>
              <w:t>化学发光法</w:t>
            </w:r>
            <w:r>
              <w:rPr>
                <w:rFonts w:ascii="Arial" w:hAnsi="Arial" w:eastAsia="宋体"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0550E">
            <w:pPr>
              <w:widowControl/>
              <w:jc w:val="left"/>
              <w:textAlignment w:val="center"/>
              <w:rPr>
                <w:rFonts w:ascii="Arial" w:hAnsi="Arial" w:eastAsia="宋体" w:cs="Arial"/>
                <w:color w:val="000000"/>
                <w:sz w:val="18"/>
                <w:szCs w:val="18"/>
              </w:rPr>
            </w:pPr>
            <w:r>
              <w:rPr>
                <w:rFonts w:hint="eastAsia" w:ascii="Arial" w:hAnsi="Arial" w:eastAsia="宋体" w:cs="Arial"/>
                <w:color w:val="000000"/>
                <w:kern w:val="0"/>
                <w:sz w:val="18"/>
                <w:szCs w:val="18"/>
              </w:rPr>
              <w:t>50</w:t>
            </w:r>
            <w:r>
              <w:rPr>
                <w:rFonts w:ascii="Arial" w:hAnsi="Arial" w:eastAsia="宋体" w:cs="Arial"/>
                <w:color w:val="000000"/>
                <w:kern w:val="0"/>
                <w:sz w:val="18"/>
                <w:szCs w:val="18"/>
              </w:rPr>
              <w:t>.00</w:t>
            </w:r>
          </w:p>
        </w:tc>
      </w:tr>
      <w:tr w14:paraId="213B559E">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3DD73756">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B3656">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250404012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0670E">
            <w:pPr>
              <w:widowControl/>
              <w:jc w:val="left"/>
              <w:textAlignment w:val="center"/>
              <w:rPr>
                <w:rFonts w:ascii="Arial" w:hAnsi="Arial" w:eastAsia="宋体" w:cs="Arial"/>
                <w:color w:val="000000"/>
                <w:sz w:val="18"/>
                <w:szCs w:val="18"/>
              </w:rPr>
            </w:pPr>
            <w:r>
              <w:rPr>
                <w:rFonts w:hint="eastAsia" w:ascii="宋体" w:hAnsi="宋体" w:eastAsia="宋体" w:cs="宋体"/>
                <w:color w:val="000000"/>
                <w:kern w:val="0"/>
                <w:sz w:val="18"/>
                <w:szCs w:val="18"/>
              </w:rPr>
              <w:t>鳞状细胞癌相关抗原（</w:t>
            </w:r>
            <w:r>
              <w:rPr>
                <w:rFonts w:ascii="Arial" w:hAnsi="Arial" w:eastAsia="宋体" w:cs="Arial"/>
                <w:color w:val="000000"/>
                <w:kern w:val="0"/>
                <w:sz w:val="18"/>
                <w:szCs w:val="18"/>
              </w:rPr>
              <w:t>SCC</w:t>
            </w:r>
            <w:r>
              <w:rPr>
                <w:rFonts w:hint="eastAsia" w:ascii="宋体" w:hAnsi="宋体" w:eastAsia="宋体" w:cs="宋体"/>
                <w:color w:val="000000"/>
                <w:kern w:val="0"/>
                <w:sz w:val="18"/>
                <w:szCs w:val="18"/>
              </w:rPr>
              <w:t>）测定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E689F">
            <w:pPr>
              <w:widowControl/>
              <w:jc w:val="left"/>
              <w:textAlignment w:val="center"/>
              <w:rPr>
                <w:rFonts w:ascii="Arial" w:hAnsi="Arial" w:eastAsia="宋体" w:cs="Arial"/>
                <w:color w:val="000000"/>
                <w:sz w:val="18"/>
                <w:szCs w:val="18"/>
              </w:rPr>
            </w:pPr>
            <w:r>
              <w:rPr>
                <w:rFonts w:hint="eastAsia" w:ascii="Arial" w:hAnsi="Arial" w:eastAsia="宋体" w:cs="Arial"/>
                <w:color w:val="000000"/>
                <w:kern w:val="0"/>
                <w:sz w:val="18"/>
                <w:szCs w:val="18"/>
              </w:rPr>
              <w:t>50</w:t>
            </w:r>
            <w:r>
              <w:rPr>
                <w:rFonts w:ascii="Arial" w:hAnsi="Arial" w:eastAsia="宋体" w:cs="Arial"/>
                <w:color w:val="000000"/>
                <w:kern w:val="0"/>
                <w:sz w:val="18"/>
                <w:szCs w:val="18"/>
              </w:rPr>
              <w:t>.00</w:t>
            </w:r>
          </w:p>
        </w:tc>
      </w:tr>
      <w:tr w14:paraId="2D2310AD">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5183F551">
            <w:pPr>
              <w:jc w:val="left"/>
              <w:rPr>
                <w:rFonts w:ascii="Arial" w:hAnsi="Arial" w:eastAsia="宋体" w:cs="Arial"/>
                <w:color w:val="000000"/>
                <w:sz w:val="18"/>
                <w:szCs w:val="18"/>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67AB0AAF">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250404013</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6811E83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肿瘤坏死因子测定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AC653">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41.40</w:t>
            </w:r>
          </w:p>
        </w:tc>
      </w:tr>
      <w:tr w14:paraId="6EE30122">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D309">
            <w:pPr>
              <w:widowControl/>
              <w:jc w:val="left"/>
              <w:textAlignment w:val="center"/>
              <w:rPr>
                <w:rFonts w:ascii="Arial" w:hAnsi="Arial" w:eastAsia="宋体" w:cs="Arial"/>
                <w:color w:val="000000"/>
                <w:sz w:val="18"/>
                <w:szCs w:val="18"/>
              </w:rPr>
            </w:pPr>
            <w:r>
              <w:rPr>
                <w:rFonts w:hint="eastAsia" w:ascii="宋体" w:hAnsi="宋体" w:eastAsia="宋体" w:cs="宋体"/>
                <w:color w:val="000000"/>
                <w:kern w:val="0"/>
                <w:sz w:val="18"/>
                <w:szCs w:val="18"/>
              </w:rPr>
              <w:t>总</w:t>
            </w:r>
            <w:r>
              <w:rPr>
                <w:rFonts w:ascii="Arial" w:hAnsi="Arial" w:eastAsia="宋体" w:cs="Arial"/>
                <w:color w:val="000000"/>
                <w:kern w:val="0"/>
                <w:sz w:val="18"/>
                <w:szCs w:val="18"/>
              </w:rPr>
              <w:t>IgE</w:t>
            </w:r>
            <w:r>
              <w:rPr>
                <w:rFonts w:hint="eastAsia" w:ascii="宋体" w:hAnsi="宋体" w:eastAsia="宋体" w:cs="宋体"/>
                <w:color w:val="000000"/>
                <w:kern w:val="0"/>
                <w:sz w:val="18"/>
                <w:szCs w:val="18"/>
              </w:rPr>
              <w:t>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B6DE3">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250405001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5A1DF">
            <w:pPr>
              <w:widowControl/>
              <w:jc w:val="left"/>
              <w:textAlignment w:val="center"/>
              <w:rPr>
                <w:rFonts w:ascii="Arial" w:hAnsi="Arial" w:eastAsia="宋体" w:cs="Arial"/>
                <w:sz w:val="18"/>
                <w:szCs w:val="18"/>
              </w:rPr>
            </w:pPr>
            <w:r>
              <w:rPr>
                <w:rFonts w:hint="eastAsia" w:ascii="宋体" w:hAnsi="宋体" w:eastAsia="宋体" w:cs="宋体"/>
                <w:kern w:val="0"/>
                <w:sz w:val="18"/>
                <w:szCs w:val="18"/>
              </w:rPr>
              <w:t>总</w:t>
            </w:r>
            <w:r>
              <w:rPr>
                <w:rFonts w:ascii="Arial" w:hAnsi="Arial" w:eastAsia="宋体" w:cs="Arial"/>
                <w:kern w:val="0"/>
                <w:sz w:val="18"/>
                <w:szCs w:val="18"/>
              </w:rPr>
              <w:t>IgE</w:t>
            </w:r>
            <w:r>
              <w:rPr>
                <w:rFonts w:hint="eastAsia" w:ascii="宋体" w:hAnsi="宋体" w:eastAsia="宋体" w:cs="宋体"/>
                <w:kern w:val="0"/>
                <w:sz w:val="18"/>
                <w:szCs w:val="18"/>
              </w:rPr>
              <w:t>测定（化学发光法）</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B10746E">
            <w:pPr>
              <w:widowControl/>
              <w:jc w:val="left"/>
              <w:textAlignment w:val="center"/>
              <w:rPr>
                <w:rFonts w:ascii="Arial" w:hAnsi="Arial" w:eastAsia="宋体" w:cs="Arial"/>
                <w:sz w:val="18"/>
                <w:szCs w:val="18"/>
              </w:rPr>
            </w:pPr>
            <w:r>
              <w:rPr>
                <w:rFonts w:hint="eastAsia" w:ascii="Arial" w:hAnsi="Arial" w:eastAsia="宋体" w:cs="Arial"/>
                <w:kern w:val="0"/>
                <w:sz w:val="18"/>
                <w:szCs w:val="18"/>
              </w:rPr>
              <w:t>36</w:t>
            </w:r>
            <w:r>
              <w:rPr>
                <w:rFonts w:ascii="Arial" w:hAnsi="Arial" w:eastAsia="宋体" w:cs="Arial"/>
                <w:kern w:val="0"/>
                <w:sz w:val="18"/>
                <w:szCs w:val="18"/>
              </w:rPr>
              <w:t>.00</w:t>
            </w:r>
          </w:p>
        </w:tc>
      </w:tr>
      <w:tr w14:paraId="1D62643E">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64C8EC23">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促甲状腺素受体抗体测定</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75E635E1">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250310017-X1</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0B7D8A8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促甲状腺素受体抗体测定（全自动化学发光）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C5CEF">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36.00</w:t>
            </w:r>
          </w:p>
        </w:tc>
      </w:tr>
      <w:tr w14:paraId="55F1C2B7">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36C49D2B">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血清生长激素测定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E8541">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250310003-X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F7073">
            <w:pPr>
              <w:widowControl/>
              <w:jc w:val="left"/>
              <w:textAlignment w:val="center"/>
              <w:rPr>
                <w:rFonts w:ascii="Arial" w:hAnsi="Arial" w:eastAsia="宋体" w:cs="Arial"/>
                <w:color w:val="000000"/>
                <w:sz w:val="18"/>
                <w:szCs w:val="18"/>
              </w:rPr>
            </w:pPr>
            <w:r>
              <w:rPr>
                <w:rFonts w:hint="eastAsia" w:ascii="宋体" w:hAnsi="宋体" w:eastAsia="宋体" w:cs="宋体"/>
                <w:color w:val="000000"/>
                <w:kern w:val="0"/>
                <w:sz w:val="18"/>
                <w:szCs w:val="18"/>
              </w:rPr>
              <w:t>血清生长激素测定</w:t>
            </w:r>
            <w:r>
              <w:rPr>
                <w:rFonts w:ascii="Arial" w:hAnsi="Arial" w:eastAsia="宋体" w:cs="Arial"/>
                <w:color w:val="000000"/>
                <w:kern w:val="0"/>
                <w:sz w:val="18"/>
                <w:szCs w:val="18"/>
              </w:rPr>
              <w:t>(</w:t>
            </w:r>
            <w:r>
              <w:rPr>
                <w:rFonts w:hint="eastAsia" w:ascii="宋体" w:hAnsi="宋体" w:eastAsia="宋体" w:cs="宋体"/>
                <w:color w:val="000000"/>
                <w:kern w:val="0"/>
                <w:sz w:val="18"/>
                <w:szCs w:val="18"/>
              </w:rPr>
              <w:t>全自动化学发光法</w:t>
            </w:r>
            <w:r>
              <w:rPr>
                <w:rFonts w:ascii="Arial" w:hAnsi="Arial" w:eastAsia="宋体"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01BE3">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36.00</w:t>
            </w:r>
          </w:p>
        </w:tc>
      </w:tr>
      <w:tr w14:paraId="03F3A8D6">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0D2A5498">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血同型半胱</w:t>
            </w:r>
            <w:r>
              <w:rPr>
                <w:rFonts w:hint="eastAsia" w:ascii="Arial" w:hAnsi="Arial" w:eastAsia="宋体" w:cs="Arial"/>
                <w:color w:val="000000"/>
                <w:kern w:val="0"/>
                <w:sz w:val="18"/>
                <w:szCs w:val="18"/>
              </w:rPr>
              <w:t>氨</w:t>
            </w:r>
            <w:r>
              <w:rPr>
                <w:rFonts w:ascii="Arial" w:hAnsi="Arial" w:eastAsia="宋体" w:cs="Arial"/>
                <w:color w:val="000000"/>
                <w:kern w:val="0"/>
                <w:sz w:val="18"/>
                <w:szCs w:val="18"/>
              </w:rPr>
              <w:t>酸测定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81D48">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250306011-X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E7DF0">
            <w:pPr>
              <w:widowControl/>
              <w:jc w:val="left"/>
              <w:textAlignment w:val="center"/>
              <w:rPr>
                <w:rFonts w:ascii="Arial" w:hAnsi="Arial" w:eastAsia="宋体" w:cs="Arial"/>
                <w:color w:val="000000"/>
                <w:sz w:val="18"/>
                <w:szCs w:val="18"/>
              </w:rPr>
            </w:pPr>
            <w:r>
              <w:rPr>
                <w:rFonts w:hint="eastAsia" w:ascii="宋体" w:hAnsi="宋体" w:eastAsia="宋体" w:cs="宋体"/>
                <w:color w:val="000000"/>
                <w:kern w:val="0"/>
                <w:sz w:val="18"/>
                <w:szCs w:val="18"/>
              </w:rPr>
              <w:t>血同型半胱氨酸测定</w:t>
            </w:r>
            <w:r>
              <w:rPr>
                <w:rFonts w:ascii="Arial" w:hAnsi="Arial" w:eastAsia="宋体" w:cs="Arial"/>
                <w:color w:val="000000"/>
                <w:kern w:val="0"/>
                <w:sz w:val="18"/>
                <w:szCs w:val="18"/>
              </w:rPr>
              <w:t>(</w:t>
            </w:r>
            <w:r>
              <w:rPr>
                <w:rFonts w:hint="eastAsia" w:ascii="宋体" w:hAnsi="宋体" w:eastAsia="宋体" w:cs="宋体"/>
                <w:color w:val="000000"/>
                <w:kern w:val="0"/>
                <w:sz w:val="18"/>
                <w:szCs w:val="18"/>
              </w:rPr>
              <w:t>化学法</w:t>
            </w:r>
            <w:r>
              <w:rPr>
                <w:rFonts w:ascii="Arial" w:hAnsi="Arial" w:eastAsia="宋体" w:cs="Arial"/>
                <w:color w:val="000000"/>
                <w:kern w:val="0"/>
                <w:sz w:val="18"/>
                <w:szCs w:val="18"/>
              </w:rPr>
              <w:t>/</w:t>
            </w:r>
            <w:r>
              <w:rPr>
                <w:rFonts w:hint="eastAsia" w:ascii="宋体" w:hAnsi="宋体" w:eastAsia="宋体" w:cs="宋体"/>
                <w:color w:val="000000"/>
                <w:kern w:val="0"/>
                <w:sz w:val="18"/>
                <w:szCs w:val="18"/>
              </w:rPr>
              <w:t>循环酶法</w:t>
            </w:r>
            <w:r>
              <w:rPr>
                <w:rFonts w:ascii="Arial" w:hAnsi="Arial" w:eastAsia="宋体"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CB399">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45.00</w:t>
            </w:r>
          </w:p>
        </w:tc>
      </w:tr>
      <w:tr w14:paraId="6BFF1EF0">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20B35209">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叶酸测定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DCB9C">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250309003-X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C0BC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叶酸测定（全自动化学发光法）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8EB86">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54.00</w:t>
            </w:r>
          </w:p>
        </w:tc>
      </w:tr>
      <w:tr w14:paraId="6D1304BB">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7C84DAB7">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血清维生素B12测定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81F99">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250309004-X5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B7AF0">
            <w:pPr>
              <w:widowControl/>
              <w:jc w:val="left"/>
              <w:textAlignment w:val="center"/>
              <w:rPr>
                <w:rFonts w:ascii="Arial" w:hAnsi="Arial" w:eastAsia="宋体" w:cs="Arial"/>
                <w:color w:val="000000"/>
                <w:sz w:val="18"/>
                <w:szCs w:val="18"/>
              </w:rPr>
            </w:pPr>
            <w:r>
              <w:rPr>
                <w:rFonts w:hint="eastAsia" w:ascii="宋体" w:hAnsi="宋体" w:eastAsia="宋体" w:cs="宋体"/>
                <w:color w:val="000000"/>
                <w:kern w:val="0"/>
                <w:sz w:val="18"/>
                <w:szCs w:val="18"/>
              </w:rPr>
              <w:t>血清维生素</w:t>
            </w:r>
            <w:r>
              <w:rPr>
                <w:rFonts w:ascii="Arial" w:hAnsi="Arial" w:eastAsia="宋体" w:cs="Arial"/>
                <w:color w:val="000000"/>
                <w:kern w:val="0"/>
                <w:sz w:val="18"/>
                <w:szCs w:val="18"/>
              </w:rPr>
              <w:t>B12</w:t>
            </w:r>
            <w:r>
              <w:rPr>
                <w:rFonts w:hint="eastAsia" w:ascii="宋体" w:hAnsi="宋体" w:eastAsia="宋体" w:cs="宋体"/>
                <w:color w:val="000000"/>
                <w:kern w:val="0"/>
                <w:sz w:val="18"/>
                <w:szCs w:val="18"/>
              </w:rPr>
              <w:t>测定（全自动化学发光法）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40481">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54.00</w:t>
            </w:r>
          </w:p>
        </w:tc>
      </w:tr>
      <w:tr w14:paraId="3FC172F4">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0C07954F">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甲状旁腺激素测定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36204">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250310009-X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9A4BD">
            <w:pPr>
              <w:widowControl/>
              <w:jc w:val="left"/>
              <w:textAlignment w:val="center"/>
              <w:rPr>
                <w:rFonts w:ascii="Arial" w:hAnsi="Arial" w:eastAsia="宋体" w:cs="Arial"/>
                <w:color w:val="000000"/>
                <w:sz w:val="18"/>
                <w:szCs w:val="18"/>
              </w:rPr>
            </w:pPr>
            <w:r>
              <w:rPr>
                <w:rFonts w:hint="eastAsia" w:ascii="宋体" w:hAnsi="宋体" w:eastAsia="宋体" w:cs="宋体"/>
                <w:color w:val="000000"/>
                <w:kern w:val="0"/>
                <w:sz w:val="18"/>
                <w:szCs w:val="18"/>
              </w:rPr>
              <w:t>甲状旁腺激素测定</w:t>
            </w:r>
            <w:r>
              <w:rPr>
                <w:rFonts w:ascii="Arial" w:hAnsi="Arial" w:eastAsia="宋体" w:cs="Arial"/>
                <w:color w:val="000000"/>
                <w:kern w:val="0"/>
                <w:sz w:val="18"/>
                <w:szCs w:val="18"/>
              </w:rPr>
              <w:t>(</w:t>
            </w:r>
            <w:r>
              <w:rPr>
                <w:rFonts w:hint="eastAsia" w:ascii="宋体" w:hAnsi="宋体" w:eastAsia="宋体" w:cs="宋体"/>
                <w:color w:val="000000"/>
                <w:kern w:val="0"/>
                <w:sz w:val="18"/>
                <w:szCs w:val="18"/>
              </w:rPr>
              <w:t>全自动化学发光法</w:t>
            </w:r>
            <w:r>
              <w:rPr>
                <w:rFonts w:ascii="Arial" w:hAnsi="Arial" w:eastAsia="宋体"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4A042">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36.00</w:t>
            </w:r>
          </w:p>
        </w:tc>
      </w:tr>
      <w:tr w14:paraId="5DB081CE">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3E8E0F50">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血清胰岛素测定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47CA8">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250310039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AF54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血清胰岛素测定（全自动化学发光法）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4CE64">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36.00</w:t>
            </w:r>
          </w:p>
        </w:tc>
      </w:tr>
      <w:tr w14:paraId="29DFDC4A">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25FCC388">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铁蛋白测定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AB2B5">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250404015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24A0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铁蛋白测定（全自动化学发光法）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1EF08">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45.00</w:t>
            </w:r>
          </w:p>
        </w:tc>
      </w:tr>
      <w:tr w14:paraId="5725CDDC">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72262DA0">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抗核抗体9项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E0996">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250402002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EB589">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抗核抗体测定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A4BC9">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18.80</w:t>
            </w:r>
          </w:p>
        </w:tc>
      </w:tr>
      <w:tr w14:paraId="6F0DA618">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599B5276">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CB663">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250402006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7C8D6">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抗双链DNA测定（抗dsDNA）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F5337">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28.20</w:t>
            </w:r>
          </w:p>
        </w:tc>
      </w:tr>
      <w:tr w14:paraId="64A7A0BB">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53D592EE">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5ED58">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250402003-X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2670B">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抗SSA测定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171BA">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22.50</w:t>
            </w:r>
          </w:p>
        </w:tc>
      </w:tr>
      <w:tr w14:paraId="726197CD">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16A603E3">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C4C39">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250402003-X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10366">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抗SSB测定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4BF1B">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22.50</w:t>
            </w:r>
          </w:p>
        </w:tc>
      </w:tr>
      <w:tr w14:paraId="1D625830">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3FFE4B91">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97FE1">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250402003-X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4BAF1">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抗JO-1测定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1854A">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22.50</w:t>
            </w:r>
          </w:p>
        </w:tc>
      </w:tr>
      <w:tr w14:paraId="1092C590">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63D127FC">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C574A">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250402003-X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EAB78">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抗Sm测定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23128">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22.50</w:t>
            </w:r>
          </w:p>
        </w:tc>
      </w:tr>
      <w:tr w14:paraId="37F86F06">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30EB8758">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57292">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250402003-X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D5C69">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抗nRNP测定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30C75">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22.50</w:t>
            </w:r>
          </w:p>
        </w:tc>
      </w:tr>
      <w:tr w14:paraId="008CBE86">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3FAAE7C2">
            <w:pPr>
              <w:jc w:val="left"/>
              <w:rPr>
                <w:rFonts w:ascii="Arial" w:hAnsi="Arial" w:eastAsia="宋体" w:cs="Arial"/>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C443A">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250402003-X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02A9E">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抗ScL-70测定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E7F39">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22.50</w:t>
            </w:r>
          </w:p>
        </w:tc>
      </w:tr>
      <w:tr w14:paraId="2D609295">
        <w:tblPrEx>
          <w:tblCellMar>
            <w:top w:w="0" w:type="dxa"/>
            <w:left w:w="108" w:type="dxa"/>
            <w:bottom w:w="0" w:type="dxa"/>
            <w:right w:w="108" w:type="dxa"/>
          </w:tblCellMar>
        </w:tblPrEx>
        <w:trPr>
          <w:trHeight w:val="285" w:hRule="atLeast"/>
        </w:trPr>
        <w:tc>
          <w:tcPr>
            <w:tcW w:w="0" w:type="auto"/>
            <w:tcBorders>
              <w:top w:val="nil"/>
              <w:left w:val="single" w:color="000000" w:sz="4" w:space="0"/>
              <w:bottom w:val="nil"/>
              <w:right w:val="single" w:color="000000" w:sz="4" w:space="0"/>
            </w:tcBorders>
            <w:shd w:val="clear" w:color="auto" w:fill="auto"/>
            <w:noWrap/>
            <w:vAlign w:val="center"/>
          </w:tcPr>
          <w:p w14:paraId="1625C4F1">
            <w:pPr>
              <w:jc w:val="left"/>
              <w:rPr>
                <w:rFonts w:ascii="Arial" w:hAnsi="Arial" w:eastAsia="宋体" w:cs="Arial"/>
                <w:color w:val="000000"/>
                <w:sz w:val="18"/>
                <w:szCs w:val="18"/>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73BC358C">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250402003-X</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76111BDD">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抗着丝点抗体测定</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71AAEB51">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22.50</w:t>
            </w:r>
          </w:p>
        </w:tc>
      </w:tr>
      <w:tr w14:paraId="6B279D19">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1FAA27">
            <w:pPr>
              <w:widowControl/>
              <w:jc w:val="left"/>
              <w:textAlignment w:val="bottom"/>
              <w:rPr>
                <w:rFonts w:ascii="Arial" w:hAnsi="Arial" w:eastAsia="宋体" w:cs="Arial"/>
                <w:color w:val="000000"/>
                <w:sz w:val="18"/>
                <w:szCs w:val="18"/>
              </w:rPr>
            </w:pPr>
            <w:r>
              <w:rPr>
                <w:rFonts w:hint="eastAsia" w:ascii="Arial" w:hAnsi="Arial" w:eastAsia="宋体" w:cs="Arial"/>
                <w:color w:val="000000"/>
                <w:sz w:val="18"/>
                <w:szCs w:val="18"/>
              </w:rPr>
              <w:t>细胞角蛋白19片段测定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4D50A">
            <w:pPr>
              <w:widowControl/>
              <w:jc w:val="left"/>
              <w:textAlignment w:val="bottom"/>
              <w:rPr>
                <w:rFonts w:ascii="Arial" w:hAnsi="Arial" w:eastAsia="宋体" w:cs="Arial"/>
                <w:color w:val="000000"/>
                <w:sz w:val="18"/>
                <w:szCs w:val="18"/>
              </w:rPr>
            </w:pPr>
            <w:r>
              <w:rPr>
                <w:rFonts w:ascii="Arial" w:hAnsi="Arial" w:eastAsia="宋体" w:cs="Arial"/>
                <w:color w:val="000000"/>
                <w:kern w:val="0"/>
                <w:sz w:val="18"/>
                <w:szCs w:val="18"/>
              </w:rPr>
              <w:t>250</w:t>
            </w:r>
            <w:r>
              <w:rPr>
                <w:rFonts w:hint="eastAsia" w:ascii="Arial" w:hAnsi="Arial" w:eastAsia="宋体" w:cs="Arial"/>
                <w:color w:val="000000"/>
                <w:kern w:val="0"/>
                <w:sz w:val="18"/>
                <w:szCs w:val="18"/>
              </w:rPr>
              <w:t>404010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C4718">
            <w:pPr>
              <w:widowControl/>
              <w:jc w:val="left"/>
              <w:textAlignment w:val="center"/>
              <w:rPr>
                <w:rFonts w:ascii="Arial" w:hAnsi="Arial" w:eastAsia="宋体" w:cs="Arial"/>
                <w:color w:val="000000"/>
                <w:sz w:val="18"/>
                <w:szCs w:val="18"/>
              </w:rPr>
            </w:pPr>
            <w:r>
              <w:rPr>
                <w:rFonts w:hint="eastAsia" w:ascii="Arial" w:hAnsi="Arial" w:eastAsia="宋体" w:cs="Arial"/>
                <w:color w:val="000000"/>
                <w:sz w:val="18"/>
                <w:szCs w:val="18"/>
              </w:rPr>
              <w:t>细胞角蛋白19片段测定（CYFRA21-1）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D1A0F">
            <w:pPr>
              <w:widowControl/>
              <w:jc w:val="left"/>
              <w:textAlignment w:val="center"/>
              <w:rPr>
                <w:rFonts w:ascii="Arial" w:hAnsi="Arial" w:eastAsia="宋体" w:cs="Arial"/>
                <w:color w:val="000000"/>
                <w:sz w:val="18"/>
                <w:szCs w:val="18"/>
              </w:rPr>
            </w:pPr>
            <w:r>
              <w:rPr>
                <w:rFonts w:hint="eastAsia" w:ascii="Arial" w:hAnsi="Arial" w:eastAsia="宋体" w:cs="Arial"/>
                <w:color w:val="000000"/>
                <w:kern w:val="0"/>
                <w:sz w:val="18"/>
                <w:szCs w:val="18"/>
              </w:rPr>
              <w:t>50.00</w:t>
            </w:r>
          </w:p>
        </w:tc>
      </w:tr>
      <w:tr w14:paraId="6AABAA8E">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67A02">
            <w:pPr>
              <w:widowControl/>
              <w:jc w:val="left"/>
              <w:textAlignment w:val="bottom"/>
              <w:rPr>
                <w:rFonts w:ascii="Arial" w:hAnsi="Arial" w:eastAsia="宋体" w:cs="Arial"/>
                <w:color w:val="000000"/>
                <w:sz w:val="18"/>
                <w:szCs w:val="18"/>
              </w:rPr>
            </w:pPr>
            <w:r>
              <w:rPr>
                <w:rFonts w:ascii="Arial" w:hAnsi="Arial" w:eastAsia="宋体" w:cs="Arial"/>
                <w:color w:val="000000"/>
                <w:kern w:val="0"/>
                <w:sz w:val="18"/>
                <w:szCs w:val="18"/>
              </w:rPr>
              <w:t>25</w:t>
            </w:r>
            <w:r>
              <w:rPr>
                <w:rFonts w:hint="eastAsia" w:ascii="宋体" w:hAnsi="宋体" w:eastAsia="宋体" w:cs="宋体"/>
                <w:color w:val="000000"/>
                <w:kern w:val="0"/>
                <w:sz w:val="18"/>
                <w:szCs w:val="18"/>
              </w:rPr>
              <w:t>羟维生素</w:t>
            </w:r>
            <w:r>
              <w:rPr>
                <w:rFonts w:ascii="Arial" w:hAnsi="Arial" w:eastAsia="宋体" w:cs="Arial"/>
                <w:color w:val="000000"/>
                <w:kern w:val="0"/>
                <w:sz w:val="18"/>
                <w:szCs w:val="18"/>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D0E8B6">
            <w:pPr>
              <w:widowControl/>
              <w:jc w:val="left"/>
              <w:textAlignment w:val="bottom"/>
              <w:rPr>
                <w:rFonts w:ascii="Arial" w:hAnsi="Arial" w:eastAsia="宋体" w:cs="Arial"/>
                <w:color w:val="000000"/>
                <w:sz w:val="18"/>
                <w:szCs w:val="18"/>
              </w:rPr>
            </w:pPr>
            <w:r>
              <w:rPr>
                <w:rFonts w:ascii="Arial" w:hAnsi="Arial" w:eastAsia="宋体" w:cs="Arial"/>
                <w:color w:val="000000"/>
                <w:kern w:val="0"/>
                <w:sz w:val="18"/>
                <w:szCs w:val="18"/>
              </w:rPr>
              <w:t>250309001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A4DF5">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25</w:t>
            </w:r>
            <w:r>
              <w:rPr>
                <w:rFonts w:hint="eastAsia" w:ascii="宋体" w:hAnsi="宋体" w:eastAsia="宋体" w:cs="宋体"/>
                <w:color w:val="000000"/>
                <w:kern w:val="0"/>
                <w:sz w:val="18"/>
                <w:szCs w:val="18"/>
              </w:rPr>
              <w:t>羟维生素</w:t>
            </w:r>
            <w:r>
              <w:rPr>
                <w:rFonts w:ascii="Arial" w:hAnsi="Arial" w:eastAsia="宋体" w:cs="Arial"/>
                <w:color w:val="000000"/>
                <w:kern w:val="0"/>
                <w:sz w:val="18"/>
                <w:szCs w:val="18"/>
              </w:rPr>
              <w:t>D</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434B2">
            <w:pPr>
              <w:widowControl/>
              <w:jc w:val="left"/>
              <w:textAlignment w:val="center"/>
              <w:rPr>
                <w:rFonts w:ascii="Arial" w:hAnsi="Arial" w:eastAsia="宋体" w:cs="Arial"/>
                <w:color w:val="000000"/>
                <w:sz w:val="18"/>
                <w:szCs w:val="18"/>
              </w:rPr>
            </w:pPr>
            <w:r>
              <w:rPr>
                <w:rFonts w:ascii="Arial" w:hAnsi="Arial" w:eastAsia="宋体" w:cs="Arial"/>
                <w:color w:val="000000"/>
                <w:kern w:val="0"/>
                <w:sz w:val="18"/>
                <w:szCs w:val="18"/>
              </w:rPr>
              <w:t>56.00</w:t>
            </w:r>
          </w:p>
        </w:tc>
      </w:tr>
      <w:tr w14:paraId="30A618EC">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01A6A901">
            <w:pPr>
              <w:widowControl/>
              <w:jc w:val="left"/>
              <w:textAlignment w:val="bottom"/>
              <w:rPr>
                <w:rFonts w:ascii="Arial" w:hAnsi="Arial" w:eastAsia="宋体" w:cs="Arial"/>
                <w:color w:val="000000"/>
                <w:sz w:val="18"/>
                <w:szCs w:val="18"/>
              </w:rPr>
            </w:pPr>
            <w:r>
              <w:rPr>
                <w:rFonts w:hint="eastAsia" w:ascii="Arial" w:hAnsi="Arial" w:eastAsia="宋体" w:cs="Arial"/>
                <w:color w:val="000000"/>
                <w:sz w:val="18"/>
                <w:szCs w:val="18"/>
              </w:rPr>
              <w:t>游离前列腺特异性抗原</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E82479F">
            <w:pPr>
              <w:widowControl/>
              <w:jc w:val="left"/>
              <w:textAlignment w:val="bottom"/>
              <w:rPr>
                <w:rFonts w:ascii="Arial" w:hAnsi="Arial" w:eastAsia="宋体" w:cs="Arial"/>
                <w:color w:val="000000"/>
                <w:sz w:val="18"/>
                <w:szCs w:val="18"/>
              </w:rPr>
            </w:pPr>
            <w:r>
              <w:rPr>
                <w:rFonts w:ascii="Arial" w:hAnsi="Arial" w:eastAsia="宋体" w:cs="Arial"/>
                <w:color w:val="000000"/>
                <w:kern w:val="0"/>
                <w:sz w:val="18"/>
                <w:szCs w:val="18"/>
              </w:rPr>
              <w:t>25</w:t>
            </w:r>
            <w:r>
              <w:rPr>
                <w:rFonts w:hint="eastAsia" w:ascii="Arial" w:hAnsi="Arial" w:eastAsia="宋体" w:cs="Arial"/>
                <w:color w:val="000000"/>
                <w:kern w:val="0"/>
                <w:sz w:val="18"/>
                <w:szCs w:val="18"/>
              </w:rPr>
              <w:t>0404006</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EADBF35">
            <w:pPr>
              <w:widowControl/>
              <w:jc w:val="left"/>
              <w:textAlignment w:val="bottom"/>
              <w:rPr>
                <w:rFonts w:ascii="宋体" w:hAnsi="宋体" w:eastAsia="宋体" w:cs="宋体"/>
                <w:color w:val="000000"/>
                <w:sz w:val="18"/>
                <w:szCs w:val="18"/>
              </w:rPr>
            </w:pPr>
            <w:r>
              <w:rPr>
                <w:rFonts w:hint="eastAsia" w:ascii="Arial" w:hAnsi="Arial" w:eastAsia="宋体" w:cs="Arial"/>
                <w:color w:val="000000"/>
                <w:sz w:val="18"/>
                <w:szCs w:val="18"/>
              </w:rPr>
              <w:t>游离前列腺特异性抗原（CPSA）</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F9D6E1E">
            <w:pPr>
              <w:widowControl/>
              <w:jc w:val="left"/>
              <w:textAlignment w:val="bottom"/>
              <w:rPr>
                <w:rFonts w:ascii="Arial" w:hAnsi="Arial" w:eastAsia="宋体" w:cs="Arial"/>
                <w:color w:val="000000"/>
                <w:sz w:val="18"/>
                <w:szCs w:val="18"/>
              </w:rPr>
            </w:pPr>
            <w:r>
              <w:rPr>
                <w:rFonts w:hint="eastAsia" w:ascii="Arial" w:hAnsi="Arial" w:eastAsia="宋体" w:cs="Arial"/>
                <w:color w:val="000000"/>
                <w:kern w:val="0"/>
                <w:sz w:val="18"/>
                <w:szCs w:val="18"/>
              </w:rPr>
              <w:t>50.00</w:t>
            </w:r>
          </w:p>
        </w:tc>
      </w:tr>
      <w:tr w14:paraId="249932A9">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12B519E5">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白介素测定</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39B279B">
            <w:pPr>
              <w:widowControl/>
              <w:jc w:val="left"/>
              <w:textAlignment w:val="bottom"/>
              <w:rPr>
                <w:rFonts w:ascii="Arial" w:hAnsi="Arial" w:eastAsia="宋体" w:cs="Arial"/>
                <w:color w:val="000000"/>
                <w:sz w:val="18"/>
                <w:szCs w:val="18"/>
              </w:rPr>
            </w:pPr>
            <w:r>
              <w:rPr>
                <w:rFonts w:ascii="Arial" w:hAnsi="Arial" w:eastAsia="宋体" w:cs="Arial"/>
                <w:color w:val="000000"/>
                <w:kern w:val="0"/>
                <w:sz w:val="18"/>
                <w:szCs w:val="18"/>
              </w:rPr>
              <w:t>250401014</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D0FC2B0">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白介素-6测定</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2FBA1B9">
            <w:pPr>
              <w:widowControl/>
              <w:jc w:val="left"/>
              <w:textAlignment w:val="bottom"/>
              <w:rPr>
                <w:rFonts w:ascii="Arial" w:hAnsi="Arial" w:eastAsia="宋体" w:cs="Arial"/>
                <w:color w:val="000000"/>
                <w:sz w:val="18"/>
                <w:szCs w:val="18"/>
              </w:rPr>
            </w:pPr>
            <w:r>
              <w:rPr>
                <w:rFonts w:ascii="Arial" w:hAnsi="Arial" w:eastAsia="宋体" w:cs="Arial"/>
                <w:color w:val="000000"/>
                <w:kern w:val="0"/>
                <w:sz w:val="18"/>
                <w:szCs w:val="18"/>
              </w:rPr>
              <w:t>41.4</w:t>
            </w:r>
          </w:p>
        </w:tc>
      </w:tr>
      <w:tr w14:paraId="106018D1">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4C67CEDC">
            <w:pPr>
              <w:widowControl/>
              <w:jc w:val="left"/>
              <w:textAlignment w:val="bottom"/>
              <w:rPr>
                <w:rFonts w:ascii="宋体" w:hAnsi="宋体" w:eastAsia="宋体" w:cs="宋体"/>
                <w:color w:val="000000"/>
                <w:kern w:val="0"/>
                <w:sz w:val="18"/>
                <w:szCs w:val="18"/>
              </w:rPr>
            </w:pPr>
            <w:r>
              <w:rPr>
                <w:rFonts w:hint="eastAsia" w:ascii="宋体" w:hAnsi="宋体" w:eastAsia="宋体" w:cs="宋体"/>
                <w:color w:val="000000"/>
                <w:kern w:val="0"/>
                <w:sz w:val="18"/>
                <w:szCs w:val="18"/>
              </w:rPr>
              <w:t>乙型肝炎病毒DNA测定</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EB5082B">
            <w:pPr>
              <w:widowControl/>
              <w:jc w:val="left"/>
              <w:textAlignment w:val="bottom"/>
              <w:rPr>
                <w:rFonts w:ascii="Arial" w:hAnsi="Arial" w:eastAsia="宋体" w:cs="Arial"/>
                <w:color w:val="000000"/>
                <w:kern w:val="0"/>
                <w:sz w:val="18"/>
                <w:szCs w:val="18"/>
              </w:rPr>
            </w:pPr>
            <w:r>
              <w:rPr>
                <w:rFonts w:hint="eastAsia" w:ascii="Arial" w:hAnsi="Arial" w:eastAsia="宋体" w:cs="Arial"/>
                <w:color w:val="000000"/>
                <w:kern w:val="0"/>
                <w:sz w:val="18"/>
                <w:szCs w:val="18"/>
              </w:rPr>
              <w:t>250403003</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E09BAD0">
            <w:pPr>
              <w:widowControl/>
              <w:jc w:val="left"/>
              <w:textAlignment w:val="bottom"/>
              <w:rPr>
                <w:rFonts w:ascii="宋体" w:hAnsi="宋体" w:eastAsia="宋体" w:cs="宋体"/>
                <w:kern w:val="0"/>
                <w:sz w:val="18"/>
                <w:szCs w:val="18"/>
              </w:rPr>
            </w:pPr>
            <w:r>
              <w:rPr>
                <w:rFonts w:hint="eastAsia" w:ascii="宋体" w:hAnsi="宋体" w:eastAsia="宋体" w:cs="宋体"/>
                <w:kern w:val="0"/>
                <w:sz w:val="18"/>
                <w:szCs w:val="18"/>
              </w:rPr>
              <w:t>乙型肝炎病毒（HBV）DNA测定（定量）</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4583355">
            <w:pPr>
              <w:widowControl/>
              <w:jc w:val="left"/>
              <w:textAlignment w:val="bottom"/>
              <w:rPr>
                <w:rFonts w:ascii="Arial" w:hAnsi="Arial" w:eastAsia="宋体" w:cs="Arial"/>
                <w:kern w:val="0"/>
                <w:sz w:val="18"/>
                <w:szCs w:val="18"/>
              </w:rPr>
            </w:pPr>
            <w:r>
              <w:rPr>
                <w:rFonts w:hint="eastAsia" w:ascii="Arial" w:hAnsi="Arial" w:eastAsia="宋体" w:cs="Arial"/>
                <w:kern w:val="0"/>
                <w:sz w:val="18"/>
                <w:szCs w:val="18"/>
              </w:rPr>
              <w:t>104.00</w:t>
            </w:r>
          </w:p>
        </w:tc>
      </w:tr>
      <w:tr w14:paraId="38412CE4">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7050985F">
            <w:pPr>
              <w:widowControl/>
              <w:jc w:val="left"/>
              <w:textAlignment w:val="bottom"/>
              <w:rPr>
                <w:rFonts w:ascii="宋体" w:hAnsi="宋体" w:eastAsia="宋体" w:cs="宋体"/>
                <w:color w:val="000000"/>
                <w:kern w:val="0"/>
                <w:sz w:val="18"/>
                <w:szCs w:val="18"/>
              </w:rPr>
            </w:pPr>
            <w:r>
              <w:rPr>
                <w:rFonts w:hint="eastAsia" w:ascii="宋体" w:hAnsi="宋体" w:eastAsia="宋体" w:cs="宋体"/>
                <w:color w:val="000000"/>
                <w:kern w:val="0"/>
                <w:sz w:val="18"/>
                <w:szCs w:val="18"/>
              </w:rPr>
              <w:t>丙型肝炎病毒RNA检测</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167A62A">
            <w:pPr>
              <w:widowControl/>
              <w:jc w:val="left"/>
              <w:textAlignment w:val="bottom"/>
              <w:rPr>
                <w:rFonts w:ascii="Arial" w:hAnsi="Arial" w:eastAsia="宋体" w:cs="Arial"/>
                <w:color w:val="000000"/>
                <w:kern w:val="0"/>
                <w:sz w:val="18"/>
                <w:szCs w:val="18"/>
              </w:rPr>
            </w:pPr>
            <w:r>
              <w:rPr>
                <w:rFonts w:hint="eastAsia" w:ascii="Arial" w:hAnsi="Arial" w:eastAsia="宋体" w:cs="Arial"/>
                <w:color w:val="000000"/>
                <w:kern w:val="0"/>
                <w:sz w:val="18"/>
                <w:szCs w:val="18"/>
              </w:rPr>
              <w:t>250403013</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15BE0D5">
            <w:pPr>
              <w:widowControl/>
              <w:jc w:val="left"/>
              <w:textAlignment w:val="bottom"/>
              <w:rPr>
                <w:rFonts w:ascii="宋体" w:hAnsi="宋体" w:eastAsia="宋体" w:cs="宋体"/>
                <w:kern w:val="0"/>
                <w:sz w:val="18"/>
                <w:szCs w:val="18"/>
              </w:rPr>
            </w:pPr>
            <w:r>
              <w:rPr>
                <w:rFonts w:hint="eastAsia" w:ascii="宋体" w:hAnsi="宋体" w:eastAsia="宋体" w:cs="宋体"/>
                <w:kern w:val="0"/>
                <w:sz w:val="18"/>
                <w:szCs w:val="18"/>
              </w:rPr>
              <w:t>丙型肝炎病毒RNA（HCV-RNA）检测</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B84CB82">
            <w:pPr>
              <w:widowControl/>
              <w:jc w:val="left"/>
              <w:textAlignment w:val="bottom"/>
              <w:rPr>
                <w:rFonts w:ascii="Arial" w:hAnsi="Arial" w:eastAsia="宋体" w:cs="Arial"/>
                <w:kern w:val="0"/>
                <w:sz w:val="18"/>
                <w:szCs w:val="18"/>
              </w:rPr>
            </w:pPr>
            <w:r>
              <w:rPr>
                <w:rFonts w:hint="eastAsia" w:ascii="Arial" w:hAnsi="Arial" w:eastAsia="宋体" w:cs="Arial"/>
                <w:kern w:val="0"/>
                <w:sz w:val="18"/>
                <w:szCs w:val="18"/>
              </w:rPr>
              <w:t>135.00</w:t>
            </w:r>
          </w:p>
        </w:tc>
      </w:tr>
    </w:tbl>
    <w:p w14:paraId="4DB3D9F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rightChars="0"/>
        <w:jc w:val="both"/>
        <w:textAlignment w:val="auto"/>
        <w:outlineLvl w:val="9"/>
        <w:rPr>
          <w:rFonts w:hint="eastAsia" w:ascii="仿宋" w:hAnsi="仿宋" w:eastAsia="仿宋" w:cs="仿宋"/>
          <w:b/>
          <w:bCs w:val="0"/>
          <w:sz w:val="24"/>
          <w:szCs w:val="24"/>
          <w:lang w:eastAsia="zh-CN"/>
        </w:rPr>
      </w:pPr>
    </w:p>
    <w:p w14:paraId="4E0AA69A">
      <w:pPr>
        <w:rPr>
          <w:rFonts w:ascii="仿宋" w:hAnsi="仿宋" w:eastAsia="仿宋" w:cs="仿宋"/>
          <w:bCs/>
          <w:sz w:val="28"/>
          <w:szCs w:val="28"/>
        </w:rPr>
      </w:pPr>
      <w:r>
        <w:rPr>
          <w:rFonts w:hint="eastAsia" w:ascii="仿宋" w:hAnsi="仿宋" w:eastAsia="仿宋" w:cs="仿宋"/>
          <w:bCs/>
          <w:sz w:val="28"/>
          <w:szCs w:val="28"/>
        </w:rPr>
        <w:t>五、其他要求</w:t>
      </w:r>
    </w:p>
    <w:p w14:paraId="1DFFB681">
      <w:pPr>
        <w:pStyle w:val="6"/>
        <w:widowControl/>
        <w:spacing w:beforeAutospacing="0" w:afterAutospacing="0" w:line="315" w:lineRule="atLeast"/>
        <w:rPr>
          <w:rFonts w:ascii="仿宋" w:hAnsi="仿宋" w:eastAsia="仿宋" w:cs="仿宋"/>
          <w:sz w:val="21"/>
          <w:szCs w:val="21"/>
        </w:rPr>
      </w:pPr>
      <w:r>
        <w:rPr>
          <w:rStyle w:val="10"/>
          <w:rFonts w:hint="eastAsia" w:ascii="仿宋" w:hAnsi="仿宋" w:eastAsia="仿宋" w:cs="仿宋"/>
          <w:sz w:val="28"/>
          <w:szCs w:val="28"/>
        </w:rPr>
        <w:t>说明：</w:t>
      </w:r>
      <w:r>
        <w:rPr>
          <w:rFonts w:hint="eastAsia" w:ascii="仿宋" w:hAnsi="仿宋" w:eastAsia="仿宋" w:cs="仿宋"/>
          <w:sz w:val="28"/>
          <w:szCs w:val="28"/>
        </w:rPr>
        <w:t>带★号部分为必须满足或优于的实质性要求。如果不满足，则视为无效投标。</w:t>
      </w:r>
    </w:p>
    <w:p w14:paraId="5E04F7F7">
      <w:pPr>
        <w:pStyle w:val="6"/>
        <w:widowControl/>
        <w:spacing w:beforeAutospacing="0" w:afterAutospacing="0" w:line="315" w:lineRule="atLeast"/>
        <w:rPr>
          <w:rFonts w:ascii="仿宋" w:hAnsi="仿宋" w:eastAsia="仿宋" w:cs="仿宋"/>
          <w:sz w:val="28"/>
          <w:szCs w:val="28"/>
        </w:rPr>
      </w:pPr>
      <w:r>
        <w:rPr>
          <w:rFonts w:hint="eastAsia" w:ascii="仿宋" w:hAnsi="仿宋" w:eastAsia="仿宋" w:cs="仿宋"/>
          <w:sz w:val="28"/>
          <w:szCs w:val="28"/>
        </w:rPr>
        <w:t>★1.实验室要求：委托检测项目须由投标实验室自行完成，实验室不得将接收标本二次转包其他实验室检测。</w:t>
      </w:r>
    </w:p>
    <w:p w14:paraId="748A1F2D">
      <w:pPr>
        <w:pStyle w:val="6"/>
        <w:widowControl/>
        <w:spacing w:beforeAutospacing="0" w:afterAutospacing="0" w:line="315" w:lineRule="atLeast"/>
        <w:rPr>
          <w:rFonts w:ascii="仿宋" w:hAnsi="仿宋" w:eastAsia="仿宋" w:cs="仿宋"/>
          <w:sz w:val="28"/>
          <w:szCs w:val="28"/>
        </w:rPr>
      </w:pPr>
      <w:r>
        <w:rPr>
          <w:rFonts w:hint="eastAsia" w:ascii="仿宋" w:hAnsi="仿宋" w:eastAsia="仿宋" w:cs="仿宋"/>
          <w:sz w:val="28"/>
          <w:szCs w:val="28"/>
        </w:rPr>
        <w:t>★2.为保障服务能力与质量，实验室需通过ISO15189医学实验室质量和能力认可，且通过认可的项目数不少于60项。提供有效证书复印件并加盖公章。</w:t>
      </w:r>
    </w:p>
    <w:p w14:paraId="0CB539D3">
      <w:pPr>
        <w:ind w:left="1"/>
        <w:rPr>
          <w:rFonts w:ascii="仿宋" w:hAnsi="仿宋" w:eastAsia="仿宋" w:cs="仿宋"/>
          <w:sz w:val="28"/>
          <w:szCs w:val="28"/>
        </w:rPr>
      </w:pPr>
      <w:r>
        <w:rPr>
          <w:rFonts w:hint="eastAsia" w:ascii="仿宋" w:hAnsi="仿宋" w:eastAsia="仿宋" w:cs="仿宋"/>
          <w:sz w:val="28"/>
          <w:szCs w:val="28"/>
        </w:rPr>
        <w:t>★3.参加 2023、2024年度国家卫生健康委临床检验中心组织的室间质评且成绩合格的项目应至少包含附件1（委托项目清单）所有项目的70%（34项）及以上。提供合格证书复印件并加盖公章。</w:t>
      </w:r>
    </w:p>
    <w:p w14:paraId="714D1564">
      <w:pPr>
        <w:numPr>
          <w:ilvl w:val="0"/>
          <w:numId w:val="1"/>
        </w:numPr>
        <w:ind w:left="420" w:hanging="420" w:hangingChars="150"/>
        <w:rPr>
          <w:rFonts w:ascii="仿宋" w:hAnsi="仿宋" w:eastAsia="仿宋" w:cs="仿宋"/>
          <w:sz w:val="28"/>
          <w:szCs w:val="28"/>
        </w:rPr>
      </w:pPr>
      <w:r>
        <w:rPr>
          <w:rFonts w:hint="eastAsia" w:ascii="仿宋" w:hAnsi="仿宋" w:eastAsia="仿宋" w:cs="仿宋"/>
          <w:sz w:val="28"/>
          <w:szCs w:val="28"/>
        </w:rPr>
        <w:t>能够提供完整项目手册供我方参考使用，为后期可能合作的其他项</w:t>
      </w:r>
    </w:p>
    <w:p w14:paraId="17412B8B">
      <w:pPr>
        <w:rPr>
          <w:rFonts w:ascii="仿宋" w:hAnsi="仿宋" w:eastAsia="仿宋" w:cs="仿宋"/>
          <w:sz w:val="28"/>
          <w:szCs w:val="28"/>
        </w:rPr>
      </w:pPr>
      <w:r>
        <w:rPr>
          <w:rFonts w:hint="eastAsia" w:ascii="仿宋" w:hAnsi="仿宋" w:eastAsia="仿宋" w:cs="仿宋"/>
          <w:sz w:val="28"/>
          <w:szCs w:val="28"/>
        </w:rPr>
        <w:t>目提供依据。</w:t>
      </w:r>
    </w:p>
    <w:p w14:paraId="25519678">
      <w:pPr>
        <w:pStyle w:val="6"/>
        <w:widowControl/>
        <w:spacing w:beforeAutospacing="0" w:afterAutospacing="0" w:line="315" w:lineRule="atLeast"/>
        <w:rPr>
          <w:rFonts w:ascii="仿宋" w:hAnsi="仿宋" w:eastAsia="仿宋" w:cs="仿宋"/>
          <w:sz w:val="21"/>
          <w:szCs w:val="21"/>
        </w:rPr>
      </w:pPr>
      <w:r>
        <w:rPr>
          <w:rFonts w:hint="eastAsia" w:ascii="仿宋" w:hAnsi="仿宋" w:eastAsia="仿宋" w:cs="仿宋"/>
          <w:sz w:val="28"/>
          <w:szCs w:val="28"/>
        </w:rPr>
        <w:t>5.对物流人员及样本接收的要求：</w:t>
      </w:r>
    </w:p>
    <w:p w14:paraId="5F9ADDE8">
      <w:pPr>
        <w:pStyle w:val="6"/>
        <w:widowControl/>
        <w:spacing w:beforeAutospacing="0" w:afterAutospacing="0" w:line="315" w:lineRule="atLeast"/>
        <w:rPr>
          <w:rFonts w:ascii="仿宋" w:hAnsi="仿宋" w:eastAsia="仿宋" w:cs="仿宋"/>
          <w:sz w:val="28"/>
          <w:szCs w:val="28"/>
        </w:rPr>
      </w:pPr>
      <w:r>
        <w:rPr>
          <w:rFonts w:hint="eastAsia" w:ascii="仿宋" w:hAnsi="仿宋" w:eastAsia="仿宋" w:cs="仿宋"/>
          <w:sz w:val="28"/>
          <w:szCs w:val="28"/>
        </w:rPr>
        <w:t>（1）物流人员需掌握样本转运相关要求，能解答样本检测有关问题，如何时检测、何时报告、采集要求及采样管类型等。</w:t>
      </w:r>
    </w:p>
    <w:p w14:paraId="1F29827C">
      <w:pPr>
        <w:pStyle w:val="6"/>
        <w:widowControl/>
        <w:spacing w:beforeAutospacing="0" w:afterAutospacing="0" w:line="315" w:lineRule="atLeast"/>
        <w:rPr>
          <w:rFonts w:ascii="仿宋" w:hAnsi="仿宋" w:eastAsia="仿宋" w:cs="仿宋"/>
          <w:sz w:val="21"/>
          <w:szCs w:val="21"/>
        </w:rPr>
      </w:pPr>
      <w:r>
        <w:rPr>
          <w:rFonts w:hint="eastAsia" w:ascii="仿宋" w:hAnsi="仿宋" w:eastAsia="仿宋" w:cs="仿宋"/>
          <w:sz w:val="28"/>
          <w:szCs w:val="28"/>
        </w:rPr>
        <w:t>（2）核对清单及样品，有无样品数量错误、信息是否完整无误。</w:t>
      </w:r>
    </w:p>
    <w:p w14:paraId="5469E06D">
      <w:pPr>
        <w:pStyle w:val="6"/>
        <w:widowControl/>
        <w:spacing w:beforeAutospacing="0" w:afterAutospacing="0" w:line="315" w:lineRule="atLeast"/>
        <w:rPr>
          <w:rFonts w:ascii="仿宋" w:hAnsi="仿宋" w:eastAsia="仿宋" w:cs="仿宋"/>
          <w:sz w:val="21"/>
          <w:szCs w:val="21"/>
        </w:rPr>
      </w:pPr>
      <w:r>
        <w:rPr>
          <w:rFonts w:hint="eastAsia" w:ascii="仿宋" w:hAnsi="仿宋" w:eastAsia="仿宋" w:cs="仿宋"/>
          <w:sz w:val="28"/>
          <w:szCs w:val="28"/>
        </w:rPr>
        <w:t>（3）检查样品状态：有无血少、严重溶血、是否抗凝，有无抗凝管错误、样品抗凝不完全或有凝块、采集时间错误、样品污染、样品类型与条形码信息不符、样品容器上无条形码或标签等。如样品不符合要求，物流运送人员当场告知医院工作人员，拒收不合格样品，由医院工作人员反馈临床处理。</w:t>
      </w:r>
    </w:p>
    <w:p w14:paraId="3A9621F6">
      <w:pPr>
        <w:pStyle w:val="6"/>
        <w:widowControl/>
        <w:spacing w:beforeAutospacing="0" w:afterAutospacing="0" w:line="315" w:lineRule="atLeast"/>
        <w:rPr>
          <w:rFonts w:ascii="仿宋" w:hAnsi="仿宋" w:eastAsia="仿宋" w:cs="仿宋"/>
          <w:sz w:val="21"/>
          <w:szCs w:val="21"/>
        </w:rPr>
      </w:pPr>
      <w:r>
        <w:rPr>
          <w:rFonts w:hint="eastAsia" w:ascii="仿宋" w:hAnsi="仿宋" w:eastAsia="仿宋" w:cs="仿宋"/>
          <w:sz w:val="28"/>
          <w:szCs w:val="28"/>
        </w:rPr>
        <w:t>（4）负责将有特殊要求的采血管或其它材料运送到采购人单位。</w:t>
      </w:r>
    </w:p>
    <w:p w14:paraId="46FDE01F">
      <w:pPr>
        <w:pStyle w:val="6"/>
        <w:widowControl/>
        <w:spacing w:beforeAutospacing="0" w:afterAutospacing="0" w:line="315" w:lineRule="atLeast"/>
        <w:rPr>
          <w:rFonts w:ascii="仿宋" w:hAnsi="仿宋" w:eastAsia="仿宋" w:cs="仿宋"/>
          <w:sz w:val="21"/>
          <w:szCs w:val="21"/>
        </w:rPr>
      </w:pPr>
      <w:r>
        <w:rPr>
          <w:rFonts w:hint="eastAsia" w:ascii="仿宋" w:hAnsi="仿宋" w:eastAsia="仿宋" w:cs="仿宋"/>
          <w:sz w:val="28"/>
          <w:szCs w:val="28"/>
        </w:rPr>
        <w:t>（5）负责反馈检测相关信息，如需复查（结果有异常、有疑问、血少的），检测时间变动等。</w:t>
      </w:r>
    </w:p>
    <w:p w14:paraId="6A3FB9A8">
      <w:pPr>
        <w:pStyle w:val="6"/>
        <w:widowControl/>
        <w:spacing w:beforeAutospacing="0" w:afterAutospacing="0" w:line="315" w:lineRule="atLeast"/>
        <w:rPr>
          <w:rFonts w:ascii="仿宋" w:hAnsi="仿宋" w:eastAsia="仿宋" w:cs="仿宋"/>
          <w:sz w:val="21"/>
          <w:szCs w:val="21"/>
        </w:rPr>
      </w:pPr>
      <w:r>
        <w:rPr>
          <w:rFonts w:hint="eastAsia" w:ascii="仿宋" w:hAnsi="仿宋" w:eastAsia="仿宋" w:cs="仿宋"/>
          <w:sz w:val="28"/>
          <w:szCs w:val="28"/>
        </w:rPr>
        <w:t>★6.对样品安全运输的要求:</w:t>
      </w:r>
    </w:p>
    <w:p w14:paraId="44D6304E">
      <w:pPr>
        <w:pStyle w:val="6"/>
        <w:widowControl/>
        <w:shd w:val="clear" w:color="auto" w:fill="FFFFFF"/>
        <w:snapToGrid w:val="0"/>
        <w:spacing w:beforeAutospacing="0" w:afterAutospacing="0" w:line="360" w:lineRule="auto"/>
        <w:jc w:val="both"/>
        <w:rPr>
          <w:rFonts w:ascii="仿宋" w:hAnsi="仿宋" w:eastAsia="仿宋" w:cs="仿宋"/>
          <w:bCs/>
          <w:color w:val="000000"/>
          <w:sz w:val="28"/>
          <w:szCs w:val="28"/>
          <w:shd w:val="clear" w:color="auto" w:fill="FFFFFF"/>
        </w:rPr>
      </w:pPr>
      <w:r>
        <w:rPr>
          <w:rFonts w:hint="eastAsia" w:ascii="仿宋" w:hAnsi="仿宋" w:eastAsia="仿宋" w:cs="仿宋"/>
          <w:sz w:val="28"/>
          <w:szCs w:val="28"/>
        </w:rPr>
        <w:t>（1）保证生物安全，运送包装和容器防渗漏。</w:t>
      </w:r>
    </w:p>
    <w:p w14:paraId="68F4DE87">
      <w:pPr>
        <w:pStyle w:val="6"/>
        <w:widowControl/>
        <w:spacing w:beforeAutospacing="0" w:afterAutospacing="0" w:line="315" w:lineRule="atLeast"/>
        <w:rPr>
          <w:rFonts w:ascii="仿宋" w:hAnsi="仿宋" w:eastAsia="仿宋" w:cs="仿宋"/>
          <w:sz w:val="21"/>
          <w:szCs w:val="21"/>
        </w:rPr>
      </w:pPr>
      <w:r>
        <w:rPr>
          <w:rFonts w:hint="eastAsia" w:ascii="仿宋" w:hAnsi="仿宋" w:eastAsia="仿宋" w:cs="仿宋"/>
          <w:sz w:val="28"/>
          <w:szCs w:val="28"/>
        </w:rPr>
        <w:t>（2）保证样品质量：运送过程中有温控监测，防剧烈碰撞、颠簸，以免样品溶血影响检测质量。</w:t>
      </w:r>
    </w:p>
    <w:p w14:paraId="5B3D7AE8">
      <w:pPr>
        <w:pStyle w:val="6"/>
        <w:widowControl/>
        <w:spacing w:beforeAutospacing="0" w:afterAutospacing="0" w:line="315" w:lineRule="atLeast"/>
        <w:rPr>
          <w:rFonts w:ascii="仿宋" w:hAnsi="仿宋" w:eastAsia="仿宋" w:cs="仿宋"/>
          <w:sz w:val="21"/>
          <w:szCs w:val="21"/>
        </w:rPr>
      </w:pPr>
      <w:r>
        <w:rPr>
          <w:rFonts w:hint="eastAsia" w:ascii="仿宋" w:hAnsi="仿宋" w:eastAsia="仿宋" w:cs="仿宋"/>
          <w:sz w:val="28"/>
          <w:szCs w:val="28"/>
        </w:rPr>
        <w:t>7.对样品运送线路及时间要求:样品及时接收，工作日每天至少 1 次，以后按需可酌情增加。</w:t>
      </w:r>
    </w:p>
    <w:p w14:paraId="17D79FDE">
      <w:pPr>
        <w:pStyle w:val="6"/>
        <w:widowControl/>
        <w:spacing w:beforeAutospacing="0" w:afterAutospacing="0" w:line="315" w:lineRule="atLeast"/>
        <w:rPr>
          <w:rFonts w:ascii="仿宋" w:hAnsi="仿宋" w:eastAsia="仿宋" w:cs="仿宋"/>
          <w:sz w:val="21"/>
          <w:szCs w:val="21"/>
        </w:rPr>
      </w:pPr>
      <w:r>
        <w:rPr>
          <w:rFonts w:hint="eastAsia" w:ascii="仿宋" w:hAnsi="仿宋" w:eastAsia="仿宋" w:cs="仿宋"/>
          <w:sz w:val="28"/>
          <w:szCs w:val="28"/>
        </w:rPr>
        <w:t>8.普检项目1个工作日内出具报告，特殊项目不超过5个工作日。</w:t>
      </w:r>
    </w:p>
    <w:p w14:paraId="62600F07">
      <w:pPr>
        <w:pStyle w:val="6"/>
        <w:widowControl/>
        <w:spacing w:beforeAutospacing="0" w:afterAutospacing="0" w:line="315" w:lineRule="atLeast"/>
        <w:rPr>
          <w:rFonts w:ascii="仿宋" w:hAnsi="仿宋" w:eastAsia="仿宋" w:cs="仿宋"/>
          <w:sz w:val="21"/>
          <w:szCs w:val="21"/>
        </w:rPr>
      </w:pPr>
      <w:r>
        <w:rPr>
          <w:rFonts w:hint="eastAsia" w:ascii="仿宋" w:hAnsi="仿宋" w:eastAsia="仿宋" w:cs="仿宋"/>
          <w:sz w:val="28"/>
          <w:szCs w:val="28"/>
        </w:rPr>
        <w:t>★9.检测结果要求:在规定时间内出具检测结果，并发送到院内网系统；具备可实现双向系统对接能力，且信息安全有保障，提供与医院 LIS系统对接参数并承担相应接口费，免费开通网络报告单查询平台，实现网络打印。</w:t>
      </w:r>
    </w:p>
    <w:p w14:paraId="4C9C4E7F">
      <w:pPr>
        <w:pStyle w:val="6"/>
        <w:widowControl/>
        <w:spacing w:beforeAutospacing="0" w:afterAutospacing="0" w:line="315" w:lineRule="atLeast"/>
        <w:rPr>
          <w:rFonts w:ascii="仿宋" w:hAnsi="仿宋" w:eastAsia="仿宋" w:cs="仿宋"/>
          <w:sz w:val="21"/>
          <w:szCs w:val="21"/>
        </w:rPr>
      </w:pPr>
      <w:r>
        <w:rPr>
          <w:rFonts w:hint="eastAsia" w:ascii="仿宋" w:hAnsi="仿宋" w:eastAsia="仿宋" w:cs="仿宋"/>
          <w:sz w:val="28"/>
          <w:szCs w:val="28"/>
        </w:rPr>
        <w:t>10.咨询服务要求:提供免费客户服务电话，而且同时保证物流与业务员的专线电话百分之百的接通率。具备详尽完善的售后服务方案并便于实施，如异常结果复检、结果咨询解答等。</w:t>
      </w:r>
    </w:p>
    <w:p w14:paraId="54119C27">
      <w:pPr>
        <w:pStyle w:val="6"/>
        <w:widowControl/>
        <w:spacing w:beforeAutospacing="0" w:afterAutospacing="0" w:line="315" w:lineRule="atLeast"/>
        <w:rPr>
          <w:rFonts w:ascii="仿宋" w:hAnsi="仿宋" w:eastAsia="仿宋" w:cs="仿宋"/>
          <w:sz w:val="21"/>
          <w:szCs w:val="21"/>
        </w:rPr>
      </w:pPr>
      <w:r>
        <w:rPr>
          <w:rFonts w:hint="eastAsia" w:ascii="仿宋" w:hAnsi="仿宋" w:eastAsia="仿宋" w:cs="仿宋"/>
          <w:sz w:val="28"/>
          <w:szCs w:val="28"/>
        </w:rPr>
        <w:t>11.危急值快速响应要求:确保检测结果为危急值时第一时间报告，减少医疗纠纷。</w:t>
      </w:r>
    </w:p>
    <w:p w14:paraId="22B2135B">
      <w:pPr>
        <w:pStyle w:val="6"/>
        <w:widowControl/>
        <w:spacing w:beforeAutospacing="0" w:afterAutospacing="0" w:line="315" w:lineRule="atLeast"/>
        <w:rPr>
          <w:rFonts w:ascii="仿宋" w:hAnsi="仿宋" w:eastAsia="仿宋" w:cs="仿宋"/>
          <w:color w:val="C00000"/>
          <w:sz w:val="21"/>
          <w:szCs w:val="21"/>
        </w:rPr>
      </w:pPr>
      <w:r>
        <w:rPr>
          <w:rFonts w:hint="eastAsia" w:ascii="仿宋" w:hAnsi="仿宋" w:eastAsia="仿宋" w:cs="仿宋"/>
          <w:sz w:val="28"/>
          <w:szCs w:val="28"/>
        </w:rPr>
        <w:t>12.服务要求: 中标人合作期间必须严格履行上述要求，确保服务品质。若无法满足或违反上述要求，</w:t>
      </w:r>
      <w:r>
        <w:rPr>
          <w:rFonts w:hint="eastAsia" w:ascii="仿宋" w:hAnsi="仿宋" w:eastAsia="仿宋" w:cs="仿宋"/>
          <w:color w:val="000000" w:themeColor="text1"/>
          <w:sz w:val="28"/>
          <w:szCs w:val="28"/>
          <w14:textFill>
            <w14:solidFill>
              <w14:schemeClr w14:val="tx1"/>
            </w14:solidFill>
          </w14:textFill>
        </w:rPr>
        <w:t>院方将终止合作并解除合同</w:t>
      </w:r>
      <w:r>
        <w:rPr>
          <w:rFonts w:hint="eastAsia" w:ascii="仿宋" w:hAnsi="仿宋" w:eastAsia="仿宋" w:cs="仿宋"/>
          <w:sz w:val="28"/>
          <w:szCs w:val="28"/>
        </w:rPr>
        <w:t>。</w:t>
      </w:r>
    </w:p>
    <w:p w14:paraId="20505D57">
      <w:pPr>
        <w:rPr>
          <w:rFonts w:ascii="仿宋" w:hAnsi="仿宋" w:eastAsia="仿宋" w:cs="仿宋"/>
          <w:sz w:val="28"/>
          <w:szCs w:val="28"/>
        </w:rPr>
      </w:pPr>
      <w:r>
        <w:rPr>
          <w:rFonts w:hint="eastAsia" w:ascii="仿宋" w:hAnsi="仿宋" w:eastAsia="仿宋" w:cs="仿宋"/>
          <w:sz w:val="28"/>
          <w:szCs w:val="28"/>
        </w:rPr>
        <w:t>13、服务期限：一年。</w:t>
      </w:r>
    </w:p>
    <w:p w14:paraId="4B834BF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jc w:val="both"/>
        <w:textAlignment w:val="auto"/>
        <w:outlineLvl w:val="9"/>
        <w:rPr>
          <w:rFonts w:hint="eastAsia" w:ascii="仿宋" w:hAnsi="仿宋" w:eastAsia="仿宋" w:cs="仿宋"/>
          <w:b/>
          <w:bCs w:val="0"/>
          <w:sz w:val="24"/>
          <w:szCs w:val="24"/>
          <w:lang w:eastAsia="zh-CN"/>
        </w:rPr>
      </w:pPr>
    </w:p>
    <w:p w14:paraId="69F7C54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jc w:val="both"/>
        <w:textAlignment w:val="auto"/>
        <w:outlineLvl w:val="9"/>
        <w:rPr>
          <w:rFonts w:hint="eastAsia" w:ascii="仿宋" w:hAnsi="仿宋" w:eastAsia="仿宋" w:cs="仿宋"/>
          <w:b/>
          <w:bCs w:val="0"/>
          <w:sz w:val="24"/>
          <w:szCs w:val="24"/>
          <w:lang w:eastAsia="zh-CN"/>
        </w:rPr>
      </w:pPr>
    </w:p>
    <w:p w14:paraId="20BD615B">
      <w:pPr>
        <w:keepNext w:val="0"/>
        <w:keepLines w:val="0"/>
        <w:pageBreakBefore w:val="0"/>
        <w:kinsoku/>
        <w:wordWrap/>
        <w:overflowPunct/>
        <w:topLinePunct w:val="0"/>
        <w:bidi w:val="0"/>
        <w:spacing w:line="360" w:lineRule="auto"/>
        <w:textAlignment w:val="auto"/>
        <w:rPr>
          <w:rFonts w:hint="eastAsia" w:ascii="仿宋" w:hAnsi="仿宋" w:eastAsia="仿宋" w:cs="仿宋"/>
          <w:b/>
          <w:bCs w:val="0"/>
          <w:sz w:val="24"/>
          <w:szCs w:val="24"/>
        </w:rPr>
      </w:pPr>
    </w:p>
    <w:p w14:paraId="1DB22119">
      <w:pPr>
        <w:pStyle w:val="3"/>
        <w:rPr>
          <w:rFonts w:hint="eastAsia" w:ascii="仿宋" w:hAnsi="仿宋" w:eastAsia="仿宋" w:cs="仿宋"/>
          <w:b/>
          <w:bCs w:val="0"/>
          <w:sz w:val="24"/>
          <w:szCs w:val="24"/>
        </w:rPr>
      </w:pPr>
    </w:p>
    <w:p w14:paraId="733C5BB1">
      <w:pPr>
        <w:rPr>
          <w:rFonts w:hint="eastAsia" w:ascii="仿宋" w:hAnsi="仿宋" w:eastAsia="仿宋" w:cs="仿宋"/>
          <w:b/>
          <w:bCs w:val="0"/>
          <w:sz w:val="24"/>
          <w:szCs w:val="24"/>
        </w:rPr>
      </w:pPr>
    </w:p>
    <w:p w14:paraId="5230042F">
      <w:pPr>
        <w:pStyle w:val="3"/>
        <w:rPr>
          <w:rFonts w:hint="eastAsia" w:ascii="仿宋" w:hAnsi="仿宋" w:eastAsia="仿宋" w:cs="仿宋"/>
          <w:b/>
          <w:bCs w:val="0"/>
          <w:sz w:val="24"/>
          <w:szCs w:val="24"/>
        </w:rPr>
      </w:pPr>
    </w:p>
    <w:p w14:paraId="4C99014D">
      <w:pPr>
        <w:pStyle w:val="3"/>
        <w:rPr>
          <w:rFonts w:hint="eastAsia" w:ascii="仿宋" w:hAnsi="仿宋" w:eastAsia="仿宋" w:cs="仿宋"/>
          <w:b/>
          <w:bCs w:val="0"/>
          <w:sz w:val="24"/>
          <w:szCs w:val="24"/>
        </w:rPr>
      </w:pPr>
    </w:p>
    <w:p w14:paraId="30900B24">
      <w:pPr>
        <w:pStyle w:val="3"/>
        <w:rPr>
          <w:rFonts w:hint="eastAsia" w:ascii="仿宋" w:hAnsi="仿宋" w:eastAsia="仿宋" w:cs="仿宋"/>
          <w:b/>
          <w:bCs w:val="0"/>
          <w:sz w:val="24"/>
          <w:szCs w:val="24"/>
        </w:rPr>
      </w:pPr>
    </w:p>
    <w:p w14:paraId="2402240C">
      <w:pPr>
        <w:pStyle w:val="5"/>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附件2：</w:t>
      </w:r>
    </w:p>
    <w:p w14:paraId="6FA08FEC">
      <w:pPr>
        <w:pStyle w:val="6"/>
        <w:shd w:val="clear" w:color="auto" w:fill="FFFFFF"/>
        <w:spacing w:before="0" w:beforeAutospacing="0" w:after="0" w:afterAutospacing="0" w:line="700" w:lineRule="exact"/>
        <w:jc w:val="center"/>
        <w:rPr>
          <w:rFonts w:hint="eastAsia"/>
          <w:b/>
          <w:bCs/>
          <w:kern w:val="2"/>
          <w:sz w:val="40"/>
          <w:szCs w:val="40"/>
        </w:rPr>
      </w:pPr>
      <w:r>
        <w:rPr>
          <w:rFonts w:hint="eastAsia"/>
          <w:b/>
          <w:bCs/>
          <w:kern w:val="2"/>
          <w:sz w:val="44"/>
          <w:szCs w:val="44"/>
        </w:rPr>
        <w:t>供应商报名承诺函</w:t>
      </w:r>
    </w:p>
    <w:p w14:paraId="4AB3274B">
      <w:pPr>
        <w:pStyle w:val="6"/>
        <w:shd w:val="clear" w:color="auto" w:fill="FFFFFF"/>
        <w:spacing w:before="0" w:beforeAutospacing="0" w:after="0" w:afterAutospacing="0" w:line="700" w:lineRule="exact"/>
        <w:ind w:firstLine="640" w:firstLineChars="200"/>
        <w:jc w:val="center"/>
        <w:rPr>
          <w:rFonts w:hint="eastAsia"/>
          <w:kern w:val="2"/>
          <w:sz w:val="32"/>
          <w:szCs w:val="32"/>
        </w:rPr>
      </w:pPr>
    </w:p>
    <w:p w14:paraId="6A850A0E">
      <w:pPr>
        <w:widowControl/>
        <w:shd w:val="clear" w:color="auto" w:fill="FFFFFF"/>
        <w:ind w:firstLine="640" w:firstLineChars="200"/>
        <w:jc w:val="left"/>
        <w:rPr>
          <w:rFonts w:hint="eastAsia" w:ascii="仿宋" w:hAnsi="仿宋" w:eastAsia="仿宋" w:cs="仿宋"/>
          <w:kern w:val="2"/>
          <w:sz w:val="32"/>
          <w:szCs w:val="32"/>
        </w:rPr>
      </w:pPr>
      <w:r>
        <w:rPr>
          <w:rFonts w:hint="eastAsia" w:ascii="仿宋" w:hAnsi="仿宋" w:eastAsia="仿宋" w:cs="仿宋"/>
          <w:kern w:val="2"/>
          <w:sz w:val="32"/>
          <w:szCs w:val="32"/>
        </w:rPr>
        <w:t>**公司参加大庆</w:t>
      </w:r>
      <w:r>
        <w:rPr>
          <w:rFonts w:hint="eastAsia" w:ascii="仿宋" w:hAnsi="仿宋" w:eastAsia="仿宋" w:cs="仿宋"/>
          <w:kern w:val="2"/>
          <w:sz w:val="32"/>
          <w:szCs w:val="32"/>
          <w:lang w:val="en-US" w:eastAsia="zh-CN"/>
        </w:rPr>
        <w:t>市第三</w:t>
      </w:r>
      <w:r>
        <w:rPr>
          <w:rFonts w:hint="eastAsia" w:ascii="仿宋" w:hAnsi="仿宋" w:eastAsia="仿宋" w:cs="仿宋"/>
          <w:kern w:val="2"/>
          <w:sz w:val="32"/>
          <w:szCs w:val="32"/>
        </w:rPr>
        <w:t>医院院内采购项目谈判，项目名称：</w:t>
      </w:r>
      <w:r>
        <w:rPr>
          <w:rFonts w:hint="eastAsia" w:ascii="仿宋" w:hAnsi="仿宋" w:eastAsia="仿宋" w:cs="仿宋"/>
          <w:kern w:val="2"/>
          <w:sz w:val="32"/>
          <w:szCs w:val="32"/>
          <w:lang w:val="en-US" w:eastAsia="zh-CN"/>
        </w:rPr>
        <w:t>***</w:t>
      </w:r>
      <w:r>
        <w:rPr>
          <w:rFonts w:ascii="仿宋" w:hAnsi="仿宋" w:eastAsia="仿宋" w:cs="仿宋"/>
          <w:b w:val="0"/>
          <w:bCs/>
          <w:color w:val="auto"/>
          <w:sz w:val="32"/>
          <w:szCs w:val="32"/>
        </w:rPr>
        <w:t>项目</w:t>
      </w:r>
      <w:r>
        <w:rPr>
          <w:rFonts w:hint="eastAsia" w:ascii="仿宋" w:hAnsi="仿宋" w:eastAsia="仿宋" w:cs="仿宋"/>
          <w:kern w:val="2"/>
          <w:sz w:val="32"/>
          <w:szCs w:val="32"/>
        </w:rPr>
        <w:t>，项</w:t>
      </w:r>
      <w:r>
        <w:rPr>
          <w:rFonts w:hint="eastAsia" w:ascii="仿宋" w:hAnsi="仿宋" w:eastAsia="仿宋" w:cs="仿宋"/>
          <w:sz w:val="32"/>
          <w:szCs w:val="32"/>
        </w:rPr>
        <w:t>目编号：</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kern w:val="2"/>
          <w:sz w:val="32"/>
          <w:szCs w:val="32"/>
        </w:rPr>
        <w:t>本次投标所提供的资料、授权真实有效；投标所提供的产品均满足甲方采购项目需求及技术参数要求，如资料虚假产生的一切后果及法律责任由**公司承担。</w:t>
      </w:r>
    </w:p>
    <w:p w14:paraId="5479510C">
      <w:pPr>
        <w:pStyle w:val="7"/>
        <w:rPr>
          <w:rFonts w:hint="eastAsia" w:ascii="仿宋" w:hAnsi="仿宋" w:eastAsia="仿宋" w:cs="仿宋"/>
          <w:sz w:val="32"/>
          <w:szCs w:val="32"/>
        </w:rPr>
      </w:pPr>
    </w:p>
    <w:p w14:paraId="469A83B1">
      <w:pPr>
        <w:pStyle w:val="7"/>
        <w:ind w:firstLine="3520" w:firstLineChars="11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法定代表人签字：</w:t>
      </w:r>
    </w:p>
    <w:p w14:paraId="43C01E91">
      <w:pPr>
        <w:pStyle w:val="7"/>
        <w:spacing w:line="700" w:lineRule="exact"/>
        <w:ind w:left="0" w:leftChars="0" w:right="42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***公司（盖章）</w:t>
      </w:r>
    </w:p>
    <w:p w14:paraId="2FE99FF1">
      <w:pPr>
        <w:pStyle w:val="7"/>
        <w:ind w:firstLine="3840" w:firstLineChars="1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*年*月*日</w:t>
      </w:r>
    </w:p>
    <w:p w14:paraId="520F5D1E">
      <w:pPr>
        <w:pStyle w:val="3"/>
        <w:rPr>
          <w:rFonts w:hint="eastAsia"/>
        </w:rPr>
      </w:pPr>
    </w:p>
    <w:p w14:paraId="1BC49933"/>
    <w:p w14:paraId="5AAF3D1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B6382"/>
    <w:multiLevelType w:val="singleLevel"/>
    <w:tmpl w:val="9DAB6382"/>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F2FDC"/>
    <w:rsid w:val="2D2F2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qFormat="1" w:unhideWhenUsed="0" w:uiPriority="99"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30"/>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te Heading"/>
    <w:basedOn w:val="1"/>
    <w:next w:val="1"/>
    <w:qFormat/>
    <w:uiPriority w:val="99"/>
    <w:pPr>
      <w:widowControl/>
      <w:jc w:val="center"/>
    </w:pPr>
    <w:rPr>
      <w:rFonts w:eastAsia="仿宋_GB2312"/>
      <w:sz w:val="24"/>
      <w:szCs w:val="20"/>
    </w:rPr>
  </w:style>
  <w:style w:type="paragraph" w:styleId="3">
    <w:name w:val="Body Text"/>
    <w:basedOn w:val="1"/>
    <w:next w:val="1"/>
    <w:qFormat/>
    <w:uiPriority w:val="99"/>
    <w:pPr>
      <w:spacing w:after="120"/>
    </w:pPr>
    <w:rPr>
      <w:kern w:val="0"/>
      <w:sz w:val="24"/>
      <w:szCs w:val="20"/>
    </w:rPr>
  </w:style>
  <w:style w:type="paragraph" w:styleId="4">
    <w:name w:val="Body Text Indent"/>
    <w:basedOn w:val="1"/>
    <w:unhideWhenUsed/>
    <w:qFormat/>
    <w:uiPriority w:val="99"/>
    <w:pPr>
      <w:spacing w:after="120"/>
      <w:ind w:left="420" w:leftChars="200"/>
    </w:pPr>
  </w:style>
  <w:style w:type="paragraph" w:styleId="5">
    <w:name w:val="Body Text 2"/>
    <w:basedOn w:val="1"/>
    <w:next w:val="2"/>
    <w:qFormat/>
    <w:uiPriority w:val="0"/>
    <w:pPr>
      <w:spacing w:after="120" w:line="480" w:lineRule="auto"/>
    </w:pPr>
    <w:rPr>
      <w:rFonts w:ascii="宋体" w:eastAsia="宋体"/>
      <w:sz w:val="28"/>
      <w:szCs w:val="20"/>
    </w:rPr>
  </w:style>
  <w:style w:type="paragraph" w:styleId="6">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7">
    <w:name w:val="Body Text First Indent 2"/>
    <w:basedOn w:val="4"/>
    <w:unhideWhenUsed/>
    <w:qFormat/>
    <w:uiPriority w:val="99"/>
    <w:pPr>
      <w:ind w:firstLine="420" w:firstLineChars="200"/>
    </w:p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2025-09-26T02:36:00Z</dcterms:created>
  <dc:creator>孤芳自赏</dc:creator>
  <cp:lastModifiedBy>孤芳自赏</cp:lastModifiedBy>
  <dcterms:modified xsi:type="dcterms:W3CDTF">2025-09-26T02:37:04Z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2548E44B6CD84C208760CCAAFBB7D8A7_11</vt:lpwstr>
  </property>
  <property fmtid="{D5CDD505-2E9C-101B-9397-08002B2CF9AE}" pid="4" name="KSOTemplateDocerSaveRecord">
    <vt:lpwstr>eyJoZGlkIjoiOGI0MTAyM2NjNDgzNGIzMjRlYTM1Y2RiOWVlYWIzOTgiLCJ1c2VySWQiOiI1OTY5OTczNjQifQ==</vt:lpwstr>
  </property>
</Properties>
</file>